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sz w:val="36"/>
          <w:szCs w:val="36"/>
        </w:rPr>
        <w:t>СКРЫТОЕ УПРАВЛЕНИЕ ВОЙСКАМИ</w:t>
      </w:r>
    </w:p>
    <w:p w:rsidR="00CE1A23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sz w:val="36"/>
          <w:szCs w:val="36"/>
        </w:rPr>
        <w:t>Сущность, роль и значение скрытого управления войсками.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b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sz w:val="36"/>
          <w:szCs w:val="36"/>
        </w:rPr>
        <w:t>УЧЕБНЫЕ ВОПРОСЫ: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1. Возможности радио и радиотехнических разведок вероятного противника по сбору разведывательных данных о ВС.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2. Сущность, роль и значение скрытого управления войсками в системе управления войсками.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3. Требования уставов, приказов, наставлений по обеспечению скрытого управления войсками.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4. Обязанности командиров и штабов по обеспечению СУВ в повседневной деятельности и на учениях.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5. Виды скрытой связи: засекреченной, шифрованной, кодированной. Их назначение и роль в обеспечении скрытого управления войсками.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1. Возможности радио и радиотехнических разведок вероятного противника по сбору разведывательных данных о ВС.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В современных условиях организация боевых действий и надежное руководство войсками немыслимы без широкого применения радиоэлектронных средств (РЭС), которые являются основой систем управления и неотъемлемой частью большинства новых видов оружия.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Работающие активные радиоэлектронные средства излучают электромагнитную энергию, которая с помощью радиоприемных устройств может быть обнаружена, а передаваемая с помощью РЭС информация </w:t>
      </w: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–п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ерехвачена.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Эти уязвимые стороны радиоэлектронных сре</w:t>
      </w: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дств пр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ивели к появлению особого вида разведывательной деятельности радиоэлектронная разведка, которая характеризуется следующими особенностями: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lastRenderedPageBreak/>
        <w:t>-действует скрытно, без непосредственного контакта с объектами разведки; противник, как правило, не в состоянии установить факт ее ведения;</w:t>
      </w:r>
    </w:p>
    <w:p w:rsidR="005700FA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-охватывает большие расстояния и пространства, пределы которых ограничиваются лишь особенностями распространения радиоволн и чувствительностью разведывательной аппаратуры; (так по мнению американских специалистов с постов перехвата, расположенных в Англии, Италии возможно перехват работы, считавшиеся ранее недосягаемые для радиоразведки на больших дальностях российских до 1200-2200км –рубеж Мурманск, Ленинград, Москва, Волгоград, Тбилиси и в осенне-зимний период на расстоянии до 3000-4000 км –рубеж о</w:t>
      </w: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.Д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иксон, Ханты-Мансийск, Кзыл-Орда;</w:t>
      </w:r>
    </w:p>
    <w:p w:rsidR="005700FA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-может функционировать непрерывно, в любое время года, суток и при любой погоде;</w:t>
      </w:r>
    </w:p>
    <w:p w:rsidR="005700FA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-обеспечивает получение в короткие сроки, чаще всего в реальном масштабе времени большого объема информации различного характера;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</w:t>
      </w: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малоуязвима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и во многих случаях недосягаема для противника.</w:t>
      </w:r>
      <w:r w:rsidR="005700FA"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</w:t>
      </w: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Эти уязвимые стороны радиоэлектронных сре</w:t>
      </w: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дств пр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ивели к появлению особого вида разведывательной деятельности радиоэлектронная разведка, которая характеризуется следующими особенностями:</w:t>
      </w:r>
    </w:p>
    <w:p w:rsidR="005700FA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К наиболее важным объектам радиоэлектронной разведке относятся: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-используемые во всех видах Вооруженных Сил активные средства радиосвязи;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-автоматизированные системы управления войсками и оружием, а также системы управления космическими объектами;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lastRenderedPageBreak/>
        <w:t>-технические средства хранения, обработки и передачи информации, работа которых сопровождается побочными электромагнитными излучениями;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-телеметрические системы передачи информации;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-радионавигационные системы, применяемые в морской, воздушной и космической навигации;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-радиолокационные станции (узлы, комплексы) всех систем и назначений.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Важнейшими видами радиоэлектронной разведки являются радиоразведка и радиотехническая разведка.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Радиоразведка имеет целью обнаружение и перехват открытых и шифрованных передач связных радиостанций противной стороны, анализ и обработку перехваченных сообщений, и определение местонахождения источников излучения путем их пеленгования. 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При осуществлении перехвата, радиоразведку, кроме самих текстов радиопрограмм и переговоров интересуют и другие детали, такие, например, как позывные радиостанций и должностных лиц, адреса и пароли, кодовые и служебные фразы радистов, технические особенности и характеристики, перехватываемых РЭС, индивидуальный «почерк» обслуживающего радиосредства личного состава. Накопление, обобщение и анализ этих данных позволяют вскрывать систему радиосвязи противника, определять, сколько и каких частей и подразделений действует в полосе разведки устанавливать ПУ, степень активности противника в определенных районах и т.д.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Радиотехническая разведка, используя те же, что и радиоразведка методы радиоприема, пеленгования и анализа радиосигналов, занимается обнаружением и распознаванием радиолокационных станций, радионавигационных и </w:t>
      </w:r>
      <w:proofErr w:type="spell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радиотелекодовых</w:t>
      </w:r>
      <w:proofErr w:type="spellEnd"/>
      <w:r w:rsid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</w:t>
      </w: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систем.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Она позволяет выявлять расположение радиоэлектронных средств, определять их тактико-технические характеристики, </w:t>
      </w: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lastRenderedPageBreak/>
        <w:t xml:space="preserve">зоны действия, назначение и на этой основе вскрывать системы противовоздушной и противоракетной обороны противника, стартовые площадки ракет, аэродромы и другие важные объекты. Ведущие государства придают огромное значение радио и </w:t>
      </w: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радиотехнической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разведкам.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Методы радиоэлектронной разведки, способы анализа и обработки материалов перехвата постоянно совершенствуются. На постах перехвата радио и радиорелейных линий связи для выборочного приема и записи на магнитную ленту полезной информации в настоящее время используются канально-поисковые селекторы, обеспечивающие тотальный просмотр всех телефонных и телеграфных каналов и запись только тех передач, где встречаются заранее заложенные в память «ключевые слова». В качестве «ключевых слов» используются номера телефонов и фамилии должностных лиц, позывные радиосетей и номера войсковых частей.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Современные средства позволяют вести радиоэлектронную разведку не только наземными, морскими, воздушными и космическими средствами, но и используют все возможности для засылки в нашу страну своей агентуры, оснащенной специальной аппаратурой для электронного шпионажа. </w:t>
      </w: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Микроминиатюрные технические средства позволяют вести разведку с приборами, вмонтированными в дужки очков, авторучки, пуговицы, зажигалки, запонки, часы, портсигары, браслеты и т.д.</w:t>
      </w:r>
      <w:proofErr w:type="gramEnd"/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Наземную тактическую радио и радиотехническую разведку в войсках США ведет агентство национальной безопасности (АНБ), батальоны радиоэлектронной борьбы (корпусные и армейские), отдельные отряды радиотехнической разведки. Так, например, в полосе дивизии, действующей на главном направлении наступательно операции армии, можно ожидать роту службы безопасности и роту радиоэлектронной борьбы из состава корпусного батальона РЭБ. Эти роты придаются пехотной дивизии армии США. Он могут развернуть: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lastRenderedPageBreak/>
        <w:t>1.Постов радиоразведки: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-4 КВ (0,5-0,32 МГц) и 12 УКВ (0,1-60 МГц) постов радиоперехвата;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-4 поста радиопеленгования (0,1-60 МГц).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2.Постов радиопомех: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-4 КВ (1,5-20 МГц):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-4 УКВ (20-230 МГц) и 7 наземных, 3 самолетных многоцелевых радиостанций помех.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Этими силами и средствами противник может вести наблюдение за 12-16 (50%) КВ, 36-48 (21%) УКВ радиосетями и подавить или затруднить работу 4-8 (30%) КВ и 14-48 (20%) УКВ радиосетей дивизии. В мотострелковой (танковой) дивизии организуется 25 КВ, 170 УКВ радиосетей и 10 радиорелейных линий связи. Если не предусмотреть необходимых мер защиты, то основные радиосети дивизии могут быть полностью разведаны и подавлены противником.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Возросшие возможности перехвата различной информации разведками противника обязывают всех должностных лиц войск и штабов уделять постоянное внимание скрытому управлению войсками.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sz w:val="36"/>
          <w:szCs w:val="36"/>
        </w:rPr>
        <w:t>2. Сущность, роль и значение скрытого управления войсками в системе управления войсками.</w:t>
      </w:r>
      <w:r w:rsidR="005700FA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Сущность скрытого управления войсками (СУВ) заключается в обеспечении надежной сохранности в тайне доводимых до войск и штабов задач и получаемых от них донесений об их выполнении при осуществлении управления войсками в мирное время. Решение этой задачи достигается рядом мероприятий, проводимых командирами и штабами.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Среди этих мероприятий </w:t>
      </w: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важное значение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имеет надежное засекречивание информации, передаваемой по техническим средствам связи.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Управление войсками заключается в постоянном руководстве со стороны командиров и штабов всех степеней деятельностью подчиненных войск, направленных на выполнение поставленных </w:t>
      </w: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lastRenderedPageBreak/>
        <w:t>задач, и осуществляется по техническим средствам. Одним из важнейших требований, предъявляемых к управлению войсками, является скрытность.</w:t>
      </w:r>
    </w:p>
    <w:p w:rsid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Обеспечение скрытного управления войсками </w:t>
      </w: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–з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адача сложная и многогранная, и она может быть решена только при условии выполнения целого комплекса мер, основными из которых являются: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1. Использование всегда, когда это возможно по условиям обстановки, для доведения задач до подчиненных, метода личного общения. Максимальное ограничение круга лиц, привлекаемых к разработке плана боевых действий и исключение или резкое сокращение переписки по этим вопросам.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2. Передача сообщений по техническим средствам связи только в зашифрованном засекреченном, закодированном виде. Использование в этих целях только криптографические стойкие средства скрытой связи.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3. Поддержание строгой дисциплины связи, особенно радиорелейной и тропосферной. Строгое ограничение круга лиц, имеющих право пользования средствами связи.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sz w:val="36"/>
          <w:szCs w:val="36"/>
        </w:rPr>
        <w:t>4</w:t>
      </w: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. Выявление, устранение и твердое знание всеми, кому это положено по службе, демаскирующих признаков радиосвязи. Проведение мероприятий по радиомаскировке.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5. Надежная защита информации в автоматизированных системах управления войсками средств и оружием, а также при использовании других технических обработки, хранения и передачи информации.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6. Строгий режим секретности и правильная организация секретной работы, а также четко поставленная охрана штабов и пунктов управления.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7. Воспитание личного состава в духе высокой бдительности и личной ответственности за сохранение государственной и военной тайны.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sz w:val="36"/>
          <w:szCs w:val="36"/>
        </w:rPr>
        <w:lastRenderedPageBreak/>
        <w:t xml:space="preserve">3. </w:t>
      </w: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Требования уставов, приказов, наставлений по обеспечению скрытого управления войсками. 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Основными руководящими документами, определяющими требования и мероприятия по скрытому управлению войсками, являются: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1. Боевой устав ВС.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2. Приказ МО 1990 г. № 010 о введении в действие: «Наставления по защите государственных секретов </w:t>
      </w: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ВС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РФ»и «Инструкция по обеспечению режима секретности в режимных частях ВС РФ».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3. Приказ МО 1970 г. №0050 «Наставление по организации и осуществлению кодированной связи в </w:t>
      </w: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ВС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».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4. Приказ МО 1984 г. № 0240 «Руководство по безопасности связи в РА и ВМФ».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5. Приказ МО 1984 г. № 00140 «Руководство по комплексному противодействию ИТР».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6. Директива ГШ </w:t>
      </w: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ВС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1981 г. ДГШ-025 «Перечень сведений, разрешенных к передаче по скрытым радио-, радиорелейным, тропосферным и космическим каналам связи».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7. Наставление по службе штабов.</w:t>
      </w:r>
    </w:p>
    <w:p w:rsid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В «Боевом Уставе Сухопутных войск», </w:t>
      </w: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ч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.1, стр.48 сказано СУВ заключается в сохранении в тайне всех мероприятий, связанных с подготовкой и ведением боевых действий. В уставе подчеркнуто особое значение сохранения военной тайны в период подготовки боя.</w:t>
      </w:r>
      <w:r w:rsid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</w:t>
      </w: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Это достигается: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-ограничением круга лиц, привлекаемых к выработке замысла предстоящего боя;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-скрытым размещением и перемещением ПУ;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-соблюдением правил и порядка ведения переговоров по техническим средствам связи;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-проведением мероприятий по маскировке и дезинформации противника в соответствии с планами вышестоящего штаба.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Командиры и начальники всех степеней обязаны немедленно принимать меры по пресечению нарушений правил скрытого </w:t>
      </w: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lastRenderedPageBreak/>
        <w:t>управления войсками.</w:t>
      </w:r>
      <w:r w:rsid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</w:t>
      </w: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В наставлении по службе штабов определены обязанности штаба и должностных лиц штаба по обеспечению скрытого управления войсками. За организацию и осуществление скрытого управления войсками личную ответственность несет начальник штаба. Министр обороны и Генеральный штаб требуют, чтобы боевая готовность органов управления и сре</w:t>
      </w: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дств св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язи была выше уровня боевой готовности войск и не просто связь, а связь, обеспечивающая высокую секретность передаваемой информации. Для успешного выполнения этих задач необходимо офицерам и всеми личному составу правильно понимать роль и место в управлении войсками скрытой связи, твердо </w:t>
      </w: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знали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и умело выполняли в своей практической деятельности эти требования.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sz w:val="36"/>
          <w:szCs w:val="36"/>
        </w:rPr>
        <w:t>4.</w:t>
      </w: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Обязанности командиров и штабов по обеспечению СУВ в повседневной деятельности и на учениях. Обеспечение скрытого управления войсками является одной из основных задач командиров и штабов всех степеней в любых условиях деятельности войск, а соблюдение правил СУВ </w:t>
      </w: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–о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бязанностью каждого военнослужащего.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На протяжении всей истории государства вопросам бдительности и сохранения государственных и военных секретов уделялось большое внимание.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В настоящее время скрытое управление войсками переросло свои «классические» рамки и охватывает целый комплекс мероприятий, направленных на сохранение в тайне проводимых и планируемых мероприятий во всех условиях деятельности войск.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Не секрет, что состояние СУВ в военное время будет во много определять ход и исход операций, проводимых </w:t>
      </w: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на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различных ТВД.</w:t>
      </w:r>
    </w:p>
    <w:p w:rsidR="005700FA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При планировании операции (боя) штаб проводит следующие мероприятия по СУВ: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lastRenderedPageBreak/>
        <w:t>-планирует и организует оперативную маскировку, комплексное противодействие техническим разведкам противника, обеспечение безопасности использования сре</w:t>
      </w: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дств скр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ытой связи, АСУВ, вычислительных центров и других технических средств управления войсками;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-организует скрытую связь и обеспечивает подчиненные и взаимодействующие штабы цифрами, ключевыми документами для осуществления засекреченной, шифрованной и кодированной связи создает резерв;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-разрабатывает, издает и обеспечивает войска документами кодированной связи;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-обеспечивает </w:t>
      </w: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контроль за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соблюдением СУВ.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Особую остроту приобретает скрытое управление войсками в мирное время. Если в военное время целый ряд сведений в частях и соединениях в ходе боя будет передаваться открыто в соответствии с требованиями Полевого устава, то в мирное время проводимые учения, подъемы войск по тревоге и другие мероприятия боевой и оперативной подготовки войск должны быть скрыты от разведки противника.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Важное значение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это приобретает при приведении войск в различные степени боевой готовности и при проведении исследовательских учений. Поэтому в мирное время требуется обеспечить надежную сохранность в тайне даже отрывочных сведений, так как накопление их у противника может привести к утечке важных данных о наших Вооруженных Силах. Исходя из этого, действующие в </w:t>
      </w: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ВС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уставы и наставления, приказы и директивы требуют выполнения мероприятий по обеспечению сохранения государственной и военной тайны и закрытию каналов, по которым возможно утечка секретных сведений.</w:t>
      </w:r>
    </w:p>
    <w:p w:rsid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При планировании операции (боя) штаб проводит следующие мероприятия по СУВ: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-планирует и организует оперативную маскировку, комплексное противодействие техническим разведкам </w:t>
      </w: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lastRenderedPageBreak/>
        <w:t>противника, обеспечение безопасности использования сре</w:t>
      </w: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дств скр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ытой связи, АСУВ, вычислительных центров и других технических средств управления войсками;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-организует скрытую связь и обеспечивает подчиненные и взаимодействующие штабы цифрами, ключевыми документами для осуществления засекреченной, шифрованной и кодированной связи создает резерв;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-разрабатывает, издает и обеспечивает войска документами кодированной связи;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-обеспечивает </w:t>
      </w: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контроль за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соблюдением СУВ.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Особую остроту приобретает скрытое управление войсками в мирное время. Если в военное время целый ряд сведений в частях и соединениях в ходе боя будет передаваться открыто в соответствии с требованиями Полевого устава, то в мирное время проводимые учения, подъемы войск по тревоге и другие мероприятия боевой и оперативной подготовки войск должны быть скрыты от разведки противника.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Важное значение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это приобретает при приведении войск в различные степени боевой готовности и при проведении исследовательских учений. Поэтому в мирное время требуется обеспечить надежную сохранность в тайне даже отрывочных сведений, так как накопление их у противника может привести к утечке важных данных о наших Вооруженных Силах. Исходя из этого, действующие в </w:t>
      </w: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ВС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уставы и наставления, приказы и директивы требуют выполнения мероприятий по обеспечению сохранения государственной и военной тайны и закрытию каналов, по которым возможно утечка секретных сведений.</w:t>
      </w:r>
    </w:p>
    <w:p w:rsid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5.Виды скрытой связи: засекреченной, шифрованной, кодированной. Их назначение и роль в обеспечении скрытого управления войсками.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-аппаратура автоматического засекречивания (ЗАС);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-документы кодированной связи.</w:t>
      </w:r>
      <w:r w:rsid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</w:t>
      </w: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В современных условиях управления войсками становится главной, коренной проблемой, </w:t>
      </w: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lastRenderedPageBreak/>
        <w:t>от которой в значительной мере зависит возможность их эффективного использования в случае войны. В связи с этим повышаются требования, предъявляемые к средствам защиты информации, которые должны обеспечить надежную ее сохранность в тайне, достоверность, высокую оперативность и непрерывность. Закрытие информации производится при помощи сре</w:t>
      </w:r>
      <w:proofErr w:type="gramStart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дств скр</w:t>
      </w:r>
      <w:proofErr w:type="gramEnd"/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ытой связи: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-шифровальные машины;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-кодировочные машины;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-ручные шифры;</w:t>
      </w:r>
    </w:p>
    <w:p w:rsid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Организуются три вида скрытой связи:</w:t>
      </w:r>
    </w:p>
    <w:p w:rsid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засекреченная связь, </w:t>
      </w:r>
    </w:p>
    <w:p w:rsid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шифрованная связь, 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кодированная связь.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Засекреченная связь –</w:t>
      </w:r>
      <w:r w:rsid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</w:t>
      </w: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наиболее широко распространенный и оперативный вид скрытой связи. Она обеспечивается аппаратурой автоматического засекречивания информации и предназначена для закрытия всего потока секретных и служебных сообщений, передаваемого по техническим средствам связи. Существует несколько видов засекречивающей аппаратуры, которые различаются по принципам шифрования, виду информации, подлежащей засекречиваю, криптографической стойкости. В настоящее время широко применяется засекречивающая телеграфная, фототелеграфная, телекодовая и телефонная аппаратура связи. Засекречивающая аппаратура по стойкости подразделяется на аппаратуру, обеспечивающую гарантированную и временную стойкость.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Аппаратура гарантированной стойкости обеспечивает стойкость, при которой передаваемая информация не может быть раскрыта аналитическим методом.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Аппаратура временной стойкости обеспечивает такую стойкость, при которой в случае перехвата противником переданной информации, она в течение определенного времени может быть раскрыта аналитическим методом.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lastRenderedPageBreak/>
        <w:t>Шифрованная связь</w:t>
      </w:r>
      <w:r w:rsid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</w:t>
      </w: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является наиболее надежным видом скрытой связи, обеспечивает высокую достоверность и безопасность шифрованной информации.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Шифрованная связь осуществляется с помощью шифровальных машинок и ручных шифров, которые обеспечивают гарантированную стойкость шифрования.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Для осуществления шифрованной связи в штабах создаются шифровальные органы, которые подчиняются непосредственно начальникам штабом, командирам частей, начальникам учреждений. Шифрованная связь применяется от дивизии и выше.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Кодированная связь</w:t>
      </w:r>
      <w:r w:rsid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</w:t>
      </w: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является составной частью общей системы скрытой связи и используется для обеспечения скрытого управления войсками на тех линиях, где нет аппаратуры ЗАС, или как дублирующее средство при перерывах в работе ЗАС. 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К средствам кодирования относятся: 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-кодировочные машины,</w:t>
      </w:r>
    </w:p>
    <w:p w:rsidR="002066C2" w:rsidRPr="005700FA" w:rsidRDefault="002066C2" w:rsidP="005700FA">
      <w:pPr>
        <w:pStyle w:val="Default"/>
        <w:ind w:firstLine="567"/>
        <w:rPr>
          <w:rFonts w:ascii="Times New Roman" w:hAnsi="Times New Roman" w:cs="Times New Roman"/>
          <w:b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-документы кодированной связи (кодовые, сигнально-кодовые, номенклатурные и переговорные таблицы, таблицы сигналов и кодированные топографические карты).</w:t>
      </w:r>
    </w:p>
    <w:p w:rsidR="002066C2" w:rsidRPr="005700FA" w:rsidRDefault="002066C2" w:rsidP="005700FA">
      <w:pPr>
        <w:ind w:firstLine="567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5700FA">
        <w:rPr>
          <w:rFonts w:ascii="Times New Roman" w:hAnsi="Times New Roman" w:cs="Times New Roman"/>
          <w:b/>
          <w:bCs/>
          <w:iCs/>
          <w:sz w:val="36"/>
          <w:szCs w:val="36"/>
        </w:rPr>
        <w:t>Кодировочные машины, кодовые, сигнально-кодовые и номенклатурные таблицы обеспечивают гарантированную стойкость кодирования. Переговорные таблицы и таблицы сигналов, а также кодированные карты являются личным средством скрытой связи командиров и офицеров штаба при управлении войсками по открытым каналам связи. Они обеспечивают ограниченную стойкость. Под ограниченной стойкостью понимается криптографическая стойкость, которая допускает раскрытие аналитическими методами только отдельных, наиболее часто встречающихся в переписке величин (без раскрытия всего текста).</w:t>
      </w:r>
    </w:p>
    <w:p w:rsidR="002066C2" w:rsidRPr="002066C2" w:rsidRDefault="002066C2" w:rsidP="005700FA">
      <w:pPr>
        <w:ind w:firstLine="567"/>
        <w:rPr>
          <w:bCs/>
          <w:iCs/>
          <w:sz w:val="36"/>
          <w:szCs w:val="36"/>
        </w:rPr>
      </w:pPr>
    </w:p>
    <w:p w:rsidR="002066C2" w:rsidRDefault="002066C2" w:rsidP="005700FA">
      <w:pPr>
        <w:ind w:firstLine="567"/>
        <w:rPr>
          <w:b/>
          <w:bCs/>
          <w:sz w:val="40"/>
          <w:szCs w:val="40"/>
        </w:rPr>
      </w:pPr>
    </w:p>
    <w:p w:rsidR="002066C2" w:rsidRDefault="002066C2" w:rsidP="005700FA">
      <w:pPr>
        <w:ind w:firstLine="567"/>
      </w:pPr>
    </w:p>
    <w:sectPr w:rsidR="002066C2" w:rsidSect="002066C2">
      <w:pgSz w:w="11906" w:h="16838"/>
      <w:pgMar w:top="709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6C2"/>
    <w:rsid w:val="002066C2"/>
    <w:rsid w:val="005700FA"/>
    <w:rsid w:val="00CE1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066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2821</Words>
  <Characters>16085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1</cp:revision>
  <dcterms:created xsi:type="dcterms:W3CDTF">2009-10-15T12:38:00Z</dcterms:created>
  <dcterms:modified xsi:type="dcterms:W3CDTF">2009-10-15T12:54:00Z</dcterms:modified>
</cp:coreProperties>
</file>