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A327B" w:rsidRPr="006A327B" w:rsidRDefault="006A327B" w:rsidP="006A327B">
      <w:pPr>
        <w:rPr>
          <w:rStyle w:val="aa"/>
        </w:rPr>
      </w:pPr>
      <w:r w:rsidRPr="006A327B">
        <w:rPr>
          <w:rStyle w:val="aa"/>
        </w:rPr>
        <w:t>ТАБЛИЦЫ О НАЛИЧИИ ИСЧЕРПАЕМЫХ И НЕИСЧЕРПАЕМЫХ ПРИРОДНЫХ РЕСУРСОВ</w:t>
      </w:r>
    </w:p>
    <w:p w:rsidR="008343DB" w:rsidRDefault="008343DB" w:rsidP="008343DB">
      <w:pPr>
        <w:pStyle w:val="a3"/>
      </w:pPr>
      <w:r>
        <w:t>Россия - страна, богато наделенная самыми разнообразными природными ресурсами. По запасам многих из них России принадлежит первое место в мире. Зарубежные путешественники, ученые и дипломаты издавна восхищались сказочными богатствами российских недр. Главное богатство России - это щедрая природа: бескрайние леса, поля, моря. Это ее регионы, каждый из которых играет свою незаменимую роль в жизни страны, давая ей кто нефть и газ, кто машины и научные открытия. Земля, ее недра, леса, животный мир и другие ресурсы составляют основу жизни и деятельности людей.</w:t>
      </w:r>
    </w:p>
    <w:p w:rsidR="006A327B" w:rsidRDefault="006A327B" w:rsidP="008343DB">
      <w:pPr>
        <w:pStyle w:val="a3"/>
      </w:pPr>
      <w:r>
        <w:t xml:space="preserve">                                                                                               </w:t>
      </w:r>
      <w:r>
        <w:rPr>
          <w:noProof/>
        </w:rPr>
        <w:drawing>
          <wp:anchor distT="0" distB="0" distL="114300" distR="114300" simplePos="0" relativeHeight="251658240" behindDoc="1" locked="0" layoutInCell="1" allowOverlap="1">
            <wp:simplePos x="0" y="0"/>
            <wp:positionH relativeFrom="column">
              <wp:posOffset>3368040</wp:posOffset>
            </wp:positionH>
            <wp:positionV relativeFrom="paragraph">
              <wp:posOffset>3810</wp:posOffset>
            </wp:positionV>
            <wp:extent cx="2276475" cy="1619250"/>
            <wp:effectExtent l="19050" t="0" r="9525" b="0"/>
            <wp:wrapTight wrapText="bothSides">
              <wp:wrapPolygon edited="0">
                <wp:start x="723" y="0"/>
                <wp:lineTo x="-181" y="1779"/>
                <wp:lineTo x="-181" y="20329"/>
                <wp:lineTo x="542" y="21346"/>
                <wp:lineTo x="723" y="21346"/>
                <wp:lineTo x="20787" y="21346"/>
                <wp:lineTo x="20967" y="21346"/>
                <wp:lineTo x="21690" y="20584"/>
                <wp:lineTo x="21690" y="1779"/>
                <wp:lineTo x="21329" y="254"/>
                <wp:lineTo x="20787" y="0"/>
                <wp:lineTo x="723" y="0"/>
              </wp:wrapPolygon>
            </wp:wrapTight>
            <wp:docPr id="2" name="Рисунок 2" descr="C:\Users\Админ\Desktop\0V8PVCA28QS90CATXXGIUCAW5NA64CACQ9A3FCAHZO02BCA1IK3HACA6MLYA1CAM5UD61CAB888U8CAR4F84ZCAM9XXG5CAWSB187CA5BXT2LCAAT3L54CA3Z2JZBCA1RX21KCABMJCMCCAAQ5926CA00DDH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Админ\Desktop\0V8PVCA28QS90CATXXGIUCAW5NA64CACQ9A3FCAHZO02BCA1IK3HACA6MLYA1CAM5UD61CAB888U8CAR4F84ZCAM9XXG5CAWSB187CA5BXT2LCAAT3L54CA3Z2JZBCA1RX21KCABMJCMCCAAQ5926CA00DDH2.jpg"/>
                    <pic:cNvPicPr>
                      <a:picLocks noChangeAspect="1" noChangeArrowheads="1"/>
                    </pic:cNvPicPr>
                  </pic:nvPicPr>
                  <pic:blipFill>
                    <a:blip r:embed="rId7"/>
                    <a:srcRect/>
                    <a:stretch>
                      <a:fillRect/>
                    </a:stretch>
                  </pic:blipFill>
                  <pic:spPr bwMode="auto">
                    <a:xfrm>
                      <a:off x="0" y="0"/>
                      <a:ext cx="2276475" cy="1619250"/>
                    </a:xfrm>
                    <a:prstGeom prst="rect">
                      <a:avLst/>
                    </a:prstGeom>
                    <a:ln>
                      <a:noFill/>
                    </a:ln>
                    <a:effectLst>
                      <a:softEdge rad="112500"/>
                    </a:effectLst>
                  </pic:spPr>
                </pic:pic>
              </a:graphicData>
            </a:graphic>
          </wp:anchor>
        </w:drawing>
      </w:r>
    </w:p>
    <w:p w:rsidR="008343DB" w:rsidRDefault="008343DB" w:rsidP="008343DB">
      <w:pPr>
        <w:pStyle w:val="a3"/>
      </w:pPr>
      <w:r>
        <w:t>В настоящее время практически во всём мире с каждым годом наблюдается постепенное глобальное ухудшение состояния окружающей природной среды. Особенно ярко это проявляется в нашей стране так как, и уровень т</w:t>
      </w:r>
      <w:r w:rsidR="00015FAC">
        <w:t>ехнического развития остав</w:t>
      </w:r>
      <w:r>
        <w:t xml:space="preserve">ляет желать лучшего, и степень защищённости предприятий никуда не годится. Это происходит под воздействием различных факторов, в основном это обусловленная жизненной необходимостью, всевозрастающая активная деятельность человека </w:t>
      </w:r>
      <w:r w:rsidR="00015FAC">
        <w:t>по при</w:t>
      </w:r>
      <w:r>
        <w:t xml:space="preserve">спосабливанию окружающей среды для себя и своих </w:t>
      </w:r>
      <w:r w:rsidR="00015FAC">
        <w:t>нужд. И всё это приводит к необ</w:t>
      </w:r>
      <w:r>
        <w:t>ходимости принятия мер по сохранению как самих земель, так и их ценных качеств.</w:t>
      </w:r>
    </w:p>
    <w:p w:rsidR="00080F5F" w:rsidRDefault="008343DB" w:rsidP="00080F5F">
      <w:pPr>
        <w:rPr>
          <w:bCs/>
        </w:rPr>
      </w:pPr>
      <w:r>
        <w:t>Я полагаю, что каждый человек обязан рационально использовать природные ресурсы, так как они небезграничны. Наиболее фундаментальный характер имеют классификации природных ресурсов на основе их генезиса и способа использования. По генезису выделяются земельные, водные, биологические, минерально-сырьевые р</w:t>
      </w:r>
      <w:r w:rsidR="003D1773">
        <w:t>есурсы, ресурсы Мирового океана,</w:t>
      </w:r>
      <w:r w:rsidR="003D1773">
        <w:rPr>
          <w:bCs/>
          <w:color w:val="660000"/>
          <w:sz w:val="14"/>
          <w:szCs w:val="14"/>
        </w:rPr>
        <w:t xml:space="preserve">               </w:t>
      </w:r>
      <w:r w:rsidR="00080F5F" w:rsidRPr="00080F5F">
        <w:rPr>
          <w:bCs/>
        </w:rPr>
        <w:t>э</w:t>
      </w:r>
      <w:r w:rsidR="003D1773" w:rsidRPr="00080F5F">
        <w:rPr>
          <w:bCs/>
        </w:rPr>
        <w:t xml:space="preserve">нергетические ресурсы, </w:t>
      </w:r>
      <w:r w:rsidR="00080F5F" w:rsidRPr="00080F5F">
        <w:rPr>
          <w:bCs/>
        </w:rPr>
        <w:t xml:space="preserve"> а</w:t>
      </w:r>
      <w:r w:rsidR="003D1773" w:rsidRPr="00080F5F">
        <w:rPr>
          <w:bCs/>
        </w:rPr>
        <w:t>тмосферные,</w:t>
      </w:r>
      <w:r w:rsidR="00080F5F" w:rsidRPr="00080F5F">
        <w:rPr>
          <w:bCs/>
        </w:rPr>
        <w:t xml:space="preserve"> </w:t>
      </w:r>
      <w:r w:rsidR="003D1773" w:rsidRPr="00080F5F">
        <w:rPr>
          <w:bCs/>
        </w:rPr>
        <w:t>климатические,</w:t>
      </w:r>
      <w:r w:rsidR="00080F5F" w:rsidRPr="00080F5F">
        <w:rPr>
          <w:bCs/>
        </w:rPr>
        <w:t xml:space="preserve"> </w:t>
      </w:r>
      <w:r w:rsidR="003D1773" w:rsidRPr="00080F5F">
        <w:rPr>
          <w:bCs/>
        </w:rPr>
        <w:t>ресурсы литосферы, ресурсы консументов,</w:t>
      </w:r>
      <w:r w:rsidR="00080F5F" w:rsidRPr="00080F5F">
        <w:rPr>
          <w:bCs/>
        </w:rPr>
        <w:t xml:space="preserve"> </w:t>
      </w:r>
      <w:r w:rsidR="003D1773" w:rsidRPr="00080F5F">
        <w:rPr>
          <w:bCs/>
        </w:rPr>
        <w:t>ресурсы редуцентов,</w:t>
      </w:r>
      <w:r w:rsidR="00080F5F" w:rsidRPr="00080F5F">
        <w:rPr>
          <w:bCs/>
        </w:rPr>
        <w:t xml:space="preserve"> </w:t>
      </w:r>
      <w:r w:rsidR="003D1773" w:rsidRPr="00080F5F">
        <w:rPr>
          <w:bCs/>
        </w:rPr>
        <w:t>реакционно-антропо-экологические</w:t>
      </w:r>
      <w:r w:rsidR="00080F5F" w:rsidRPr="00080F5F">
        <w:rPr>
          <w:bCs/>
        </w:rPr>
        <w:t>, п</w:t>
      </w:r>
      <w:r w:rsidR="003D1773" w:rsidRPr="00080F5F">
        <w:rPr>
          <w:bCs/>
        </w:rPr>
        <w:t>ознавательно-рекреационные</w:t>
      </w:r>
      <w:r w:rsidR="00080F5F" w:rsidRPr="00080F5F">
        <w:rPr>
          <w:bCs/>
        </w:rPr>
        <w:t xml:space="preserve">, трудовые ресурсы, </w:t>
      </w:r>
      <w:r w:rsidR="00080F5F">
        <w:rPr>
          <w:bCs/>
        </w:rPr>
        <w:t>ресурсы пространства и времени.</w:t>
      </w:r>
    </w:p>
    <w:p w:rsidR="008343DB" w:rsidRPr="00080F5F" w:rsidRDefault="008343DB" w:rsidP="00080F5F">
      <w:pPr>
        <w:rPr>
          <w:color w:val="660000"/>
        </w:rPr>
      </w:pPr>
      <w:r>
        <w:rPr>
          <w:b/>
          <w:bCs/>
        </w:rPr>
        <w:t>Исчерпаемые ресурсы</w:t>
      </w:r>
      <w:r>
        <w:rPr>
          <w:i/>
          <w:iCs/>
        </w:rPr>
        <w:t>.</w:t>
      </w:r>
      <w:r>
        <w:t xml:space="preserve"> Они образуются в земной коре или ландшафтной сфере, но объемы и скорости их формирования измеряются по геологической шкале времени. В то же время потребности в таких ресурсах со стороны производства или для организации благоприятных условий обитания человеческого общества значительно превышают объемы и скорости естественного восполнения. В результате неизбежно наступает истощение запасов природного ресурса. В группу исчерпаемых включены ресурсы с неодинаковыми скоростями и объемами формирования. Это позволяет провести их дополнительную дифференциацию. На основе интенсивности и скорости естественного образования ресурсы делят на подгруппы:</w:t>
      </w:r>
    </w:p>
    <w:p w:rsidR="00DA0698" w:rsidRDefault="00DA0698" w:rsidP="008343DB">
      <w:pPr>
        <w:pStyle w:val="a3"/>
      </w:pPr>
      <w:r>
        <w:rPr>
          <w:noProof/>
        </w:rPr>
        <w:drawing>
          <wp:inline distT="0" distB="0" distL="0" distR="0">
            <wp:extent cx="5940425" cy="1344723"/>
            <wp:effectExtent l="19050" t="0" r="3175" b="0"/>
            <wp:docPr id="1" name="Рисунок 1" descr="C:\Users\Админ\Pictures\Безымянный.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Админ\Pictures\Безымянный.jpg"/>
                    <pic:cNvPicPr>
                      <a:picLocks noChangeAspect="1" noChangeArrowheads="1"/>
                    </pic:cNvPicPr>
                  </pic:nvPicPr>
                  <pic:blipFill>
                    <a:blip r:embed="rId8"/>
                    <a:srcRect/>
                    <a:stretch>
                      <a:fillRect/>
                    </a:stretch>
                  </pic:blipFill>
                  <pic:spPr bwMode="auto">
                    <a:xfrm>
                      <a:off x="0" y="0"/>
                      <a:ext cx="5940425" cy="1344723"/>
                    </a:xfrm>
                    <a:prstGeom prst="rect">
                      <a:avLst/>
                    </a:prstGeom>
                    <a:noFill/>
                    <a:ln w="9525">
                      <a:noFill/>
                      <a:miter lim="800000"/>
                      <a:headEnd/>
                      <a:tailEnd/>
                    </a:ln>
                  </pic:spPr>
                </pic:pic>
              </a:graphicData>
            </a:graphic>
          </wp:inline>
        </w:drawing>
      </w:r>
    </w:p>
    <w:p w:rsidR="00DA0698" w:rsidRDefault="00DA0698" w:rsidP="008343DB">
      <w:pPr>
        <w:pStyle w:val="a3"/>
      </w:pPr>
    </w:p>
    <w:p w:rsidR="008343DB" w:rsidRDefault="008343DB" w:rsidP="008343DB">
      <w:pPr>
        <w:pStyle w:val="a3"/>
      </w:pPr>
      <w:r>
        <w:t xml:space="preserve">1. </w:t>
      </w:r>
      <w:r>
        <w:rPr>
          <w:b/>
          <w:bCs/>
          <w:i/>
          <w:iCs/>
        </w:rPr>
        <w:t>Не возобновляемые</w:t>
      </w:r>
      <w:r>
        <w:t xml:space="preserve"> к которым относят: а) все виды </w:t>
      </w:r>
      <w:r>
        <w:rPr>
          <w:i/>
          <w:iCs/>
        </w:rPr>
        <w:t>минеральных ресурсов</w:t>
      </w:r>
      <w:r>
        <w:t xml:space="preserve"> или полезные ископаемые. Они как известно, постоянно образуются в недрах земной коры в результате </w:t>
      </w:r>
      <w:r>
        <w:lastRenderedPageBreak/>
        <w:t xml:space="preserve">непрерывно протекающего процесса рудообразования, но масштабы их накопления столь незначительны, а скорости образования измеряются многими десятками и сотнями миллионов лет (например, возраст каменных углей насчитывает более 350 млн. лет), что практически их учитывать в хозяйственных расчетах нельзя. Освоение минерального сырья происходит по исторической шкале времени и характеризуется всевозрастающими объемами изъятия. В этой связи все минеральные ресурсы рассматриваются в качестве не только исчерпаемых, но и невозобновляемых. </w:t>
      </w:r>
      <w:r>
        <w:rPr>
          <w:i/>
          <w:iCs/>
        </w:rPr>
        <w:t>б) Земельные ресурсы</w:t>
      </w:r>
      <w:r>
        <w:t xml:space="preserve"> в их естественном природном виде - это материальный базис, на котором происходит жизнедеятельность человеческого общества. Морфологическое устройство поверхности (т. е. рельеф) существенно влияет на хозяйственную деятельность, на возможность освоения территории. Однажды нарушенные земли (например, карьерами) при крупном промышленном или гражданском строительстве в своем естественном виде уже не восстанавливаются.</w:t>
      </w:r>
    </w:p>
    <w:p w:rsidR="008343DB" w:rsidRDefault="008343DB" w:rsidP="008343DB">
      <w:pPr>
        <w:pStyle w:val="a3"/>
      </w:pPr>
      <w:r>
        <w:rPr>
          <w:b/>
          <w:bCs/>
        </w:rPr>
        <w:t>2. Возобновляемые ресурсы (см. приложение №1)</w:t>
      </w:r>
      <w:r>
        <w:rPr>
          <w:i/>
          <w:iCs/>
        </w:rPr>
        <w:t>,</w:t>
      </w:r>
      <w:r>
        <w:t xml:space="preserve"> к которым принадлежат: а) </w:t>
      </w:r>
      <w:r>
        <w:rPr>
          <w:i/>
          <w:iCs/>
        </w:rPr>
        <w:t>ресурсы растительного и</w:t>
      </w:r>
      <w:r>
        <w:t xml:space="preserve"> б) </w:t>
      </w:r>
      <w:r>
        <w:rPr>
          <w:i/>
          <w:iCs/>
        </w:rPr>
        <w:t>животного мира.</w:t>
      </w:r>
      <w:r>
        <w:t xml:space="preserve"> И те и другие восстанавливаются довольно быстро, и объемы естественного возобновления хорошо и точно рассчитываются. Поэтому при организации хозяйственного использования накопленных запасов древесины в лесах, травостоя на лугах или пастбищах, промысла диких животных в пределах, не превышающих ежегодное возобновление, можно полностью избежать истощения ресурсов.</w:t>
      </w:r>
    </w:p>
    <w:p w:rsidR="008343DB" w:rsidRDefault="008343DB" w:rsidP="008343DB">
      <w:pPr>
        <w:pStyle w:val="a3"/>
      </w:pPr>
      <w:r>
        <w:rPr>
          <w:b/>
          <w:bCs/>
        </w:rPr>
        <w:t xml:space="preserve">3. </w:t>
      </w:r>
      <w:r>
        <w:rPr>
          <w:b/>
          <w:bCs/>
          <w:i/>
          <w:iCs/>
        </w:rPr>
        <w:t>Относительно (не полностью) возобновляемые</w:t>
      </w:r>
      <w:r>
        <w:rPr>
          <w:i/>
          <w:iCs/>
        </w:rPr>
        <w:t>.</w:t>
      </w:r>
      <w:r>
        <w:t xml:space="preserve"> Некоторые ресурсы хотя и восстанавливаются в исторические отрезки времени, но возобновляемые объемы их значительно меньше объемов хозяйственного потребления. Именно поэтому такие виды ресурсов оказываются весьма уязвимыми и требуют особенно тщательного контроля со стороны человека. К относительно возобновляемым ресурсам относятся и очень дефицитные природные богатства: а) </w:t>
      </w:r>
      <w:r>
        <w:rPr>
          <w:i/>
          <w:iCs/>
        </w:rPr>
        <w:t>продуктивные пахотно-пригодные почвы;</w:t>
      </w:r>
      <w:r>
        <w:t xml:space="preserve"> б) </w:t>
      </w:r>
      <w:r>
        <w:rPr>
          <w:i/>
          <w:iCs/>
        </w:rPr>
        <w:t>леса с древостоями спелого возраста;</w:t>
      </w:r>
      <w:r>
        <w:t xml:space="preserve"> в) </w:t>
      </w:r>
      <w:r>
        <w:rPr>
          <w:i/>
          <w:iCs/>
        </w:rPr>
        <w:t>водные ресурсы в региональном аспекте. Продуктивных пахотно-пригодных почв</w:t>
      </w:r>
      <w:r>
        <w:t xml:space="preserve"> сравнительно немного (по разным оценкам их площадь не превышает 1,5-2,5 млрд. га). Наиболее продуктивные почвы, относящиеся к первому классу плодородия, занимают, по оценкам ФАО, всего 400 млн. га. Продуктивные почвы образуются крайне медленно - на формирование 1 мм слоя, например, черноземных почв требуется более 100 лет. В то же время процессами ускоренной эрозии, стимулированными нерациональным землепользованием, за один год может быть разрушено несколько сантиметров верхнего, наиболее ценного пахотного слоя. Антропогенное разрушение почв происходит в последние десятилетия настолько интенсивно, что дает основание отнести почвенные ресурсы к категории "относительно возобновляемых".</w:t>
      </w:r>
    </w:p>
    <w:tbl>
      <w:tblPr>
        <w:tblStyle w:val="a8"/>
        <w:tblW w:w="7763" w:type="dxa"/>
        <w:tblLook w:val="04A0"/>
      </w:tblPr>
      <w:tblGrid>
        <w:gridCol w:w="2660"/>
        <w:gridCol w:w="2268"/>
        <w:gridCol w:w="2835"/>
      </w:tblGrid>
      <w:tr w:rsidR="000F7276" w:rsidRPr="000F7276" w:rsidTr="00080F5F">
        <w:trPr>
          <w:trHeight w:val="301"/>
        </w:trPr>
        <w:tc>
          <w:tcPr>
            <w:tcW w:w="2660" w:type="dxa"/>
            <w:noWrap/>
            <w:hideMark/>
          </w:tcPr>
          <w:p w:rsidR="000F7276" w:rsidRPr="000F7276" w:rsidRDefault="000F7276" w:rsidP="000F7276">
            <w:pPr>
              <w:rPr>
                <w:rFonts w:ascii="Calibri" w:eastAsia="Times New Roman" w:hAnsi="Calibri" w:cs="Times New Roman"/>
                <w:b/>
                <w:bCs/>
                <w:color w:val="000000"/>
                <w:sz w:val="20"/>
                <w:szCs w:val="20"/>
                <w:lang w:eastAsia="ru-RU"/>
              </w:rPr>
            </w:pPr>
            <w:r w:rsidRPr="00080F5F">
              <w:rPr>
                <w:rFonts w:ascii="Calibri" w:eastAsia="Times New Roman" w:hAnsi="Calibri" w:cs="Times New Roman"/>
                <w:b/>
                <w:bCs/>
                <w:color w:val="000000"/>
                <w:sz w:val="20"/>
                <w:szCs w:val="20"/>
                <w:lang w:eastAsia="ru-RU"/>
              </w:rPr>
              <w:t xml:space="preserve"> </w:t>
            </w:r>
            <w:r w:rsidRPr="000F7276">
              <w:rPr>
                <w:rFonts w:ascii="Calibri" w:eastAsia="Times New Roman" w:hAnsi="Calibri" w:cs="Times New Roman"/>
                <w:b/>
                <w:bCs/>
                <w:color w:val="000000"/>
                <w:sz w:val="20"/>
                <w:szCs w:val="20"/>
                <w:lang w:eastAsia="ru-RU"/>
              </w:rPr>
              <w:t xml:space="preserve">не возобновляемые </w:t>
            </w:r>
            <w:r w:rsidRPr="00080F5F">
              <w:rPr>
                <w:rFonts w:ascii="Calibri" w:eastAsia="Times New Roman" w:hAnsi="Calibri" w:cs="Times New Roman"/>
                <w:b/>
                <w:bCs/>
                <w:color w:val="000000"/>
                <w:sz w:val="20"/>
                <w:szCs w:val="20"/>
                <w:lang w:eastAsia="ru-RU"/>
              </w:rPr>
              <w:t xml:space="preserve">             </w:t>
            </w:r>
            <w:r w:rsidRPr="000F7276">
              <w:rPr>
                <w:rFonts w:ascii="Calibri" w:eastAsia="Times New Roman" w:hAnsi="Calibri" w:cs="Times New Roman"/>
                <w:b/>
                <w:bCs/>
                <w:color w:val="000000"/>
                <w:sz w:val="20"/>
                <w:szCs w:val="20"/>
                <w:lang w:eastAsia="ru-RU"/>
              </w:rPr>
              <w:t>ресурсы</w:t>
            </w:r>
          </w:p>
        </w:tc>
        <w:tc>
          <w:tcPr>
            <w:tcW w:w="2268" w:type="dxa"/>
            <w:noWrap/>
            <w:hideMark/>
          </w:tcPr>
          <w:p w:rsidR="000F7276" w:rsidRPr="000F7276" w:rsidRDefault="000F7276" w:rsidP="000F7276">
            <w:pPr>
              <w:rPr>
                <w:rFonts w:ascii="Calibri" w:eastAsia="Times New Roman" w:hAnsi="Calibri" w:cs="Times New Roman"/>
                <w:b/>
                <w:bCs/>
                <w:color w:val="000000"/>
                <w:sz w:val="20"/>
                <w:szCs w:val="20"/>
                <w:lang w:eastAsia="ru-RU"/>
              </w:rPr>
            </w:pPr>
            <w:r w:rsidRPr="00080F5F">
              <w:rPr>
                <w:rFonts w:ascii="Calibri" w:eastAsia="Times New Roman" w:hAnsi="Calibri" w:cs="Times New Roman"/>
                <w:b/>
                <w:bCs/>
                <w:color w:val="000000"/>
                <w:sz w:val="20"/>
                <w:szCs w:val="20"/>
                <w:lang w:eastAsia="ru-RU"/>
              </w:rPr>
              <w:t xml:space="preserve"> </w:t>
            </w:r>
            <w:r w:rsidRPr="000F7276">
              <w:rPr>
                <w:rFonts w:ascii="Calibri" w:eastAsia="Times New Roman" w:hAnsi="Calibri" w:cs="Times New Roman"/>
                <w:b/>
                <w:bCs/>
                <w:color w:val="000000"/>
                <w:sz w:val="20"/>
                <w:szCs w:val="20"/>
                <w:lang w:eastAsia="ru-RU"/>
              </w:rPr>
              <w:t xml:space="preserve">возобновляемые </w:t>
            </w:r>
            <w:r w:rsidRPr="00080F5F">
              <w:rPr>
                <w:rFonts w:ascii="Calibri" w:eastAsia="Times New Roman" w:hAnsi="Calibri" w:cs="Times New Roman"/>
                <w:b/>
                <w:bCs/>
                <w:color w:val="000000"/>
                <w:sz w:val="20"/>
                <w:szCs w:val="20"/>
                <w:lang w:eastAsia="ru-RU"/>
              </w:rPr>
              <w:t xml:space="preserve">         </w:t>
            </w:r>
            <w:r w:rsidRPr="000F7276">
              <w:rPr>
                <w:rFonts w:ascii="Calibri" w:eastAsia="Times New Roman" w:hAnsi="Calibri" w:cs="Times New Roman"/>
                <w:b/>
                <w:bCs/>
                <w:color w:val="000000"/>
                <w:sz w:val="20"/>
                <w:szCs w:val="20"/>
                <w:lang w:eastAsia="ru-RU"/>
              </w:rPr>
              <w:t>ресурсы</w:t>
            </w:r>
          </w:p>
        </w:tc>
        <w:tc>
          <w:tcPr>
            <w:tcW w:w="2835" w:type="dxa"/>
            <w:noWrap/>
            <w:hideMark/>
          </w:tcPr>
          <w:p w:rsidR="000F7276" w:rsidRPr="000F7276" w:rsidRDefault="00080F5F" w:rsidP="000F7276">
            <w:pPr>
              <w:rPr>
                <w:rFonts w:ascii="Calibri" w:eastAsia="Times New Roman" w:hAnsi="Calibri" w:cs="Times New Roman"/>
                <w:b/>
                <w:bCs/>
                <w:color w:val="000000"/>
                <w:sz w:val="20"/>
                <w:szCs w:val="20"/>
                <w:lang w:eastAsia="ru-RU"/>
              </w:rPr>
            </w:pPr>
            <w:r>
              <w:rPr>
                <w:rFonts w:ascii="Calibri" w:eastAsia="Times New Roman" w:hAnsi="Calibri" w:cs="Times New Roman"/>
                <w:b/>
                <w:bCs/>
                <w:color w:val="000000"/>
                <w:sz w:val="20"/>
                <w:szCs w:val="20"/>
                <w:lang w:eastAsia="ru-RU"/>
              </w:rPr>
              <w:t xml:space="preserve">    </w:t>
            </w:r>
            <w:r w:rsidR="000F7276" w:rsidRPr="00080F5F">
              <w:rPr>
                <w:rFonts w:ascii="Calibri" w:eastAsia="Times New Roman" w:hAnsi="Calibri" w:cs="Times New Roman"/>
                <w:b/>
                <w:bCs/>
                <w:color w:val="000000"/>
                <w:sz w:val="20"/>
                <w:szCs w:val="20"/>
                <w:lang w:eastAsia="ru-RU"/>
              </w:rPr>
              <w:t xml:space="preserve"> </w:t>
            </w:r>
            <w:r w:rsidR="000F7276" w:rsidRPr="000F7276">
              <w:rPr>
                <w:rFonts w:ascii="Calibri" w:eastAsia="Times New Roman" w:hAnsi="Calibri" w:cs="Times New Roman"/>
                <w:b/>
                <w:bCs/>
                <w:color w:val="000000"/>
                <w:sz w:val="20"/>
                <w:szCs w:val="20"/>
                <w:lang w:eastAsia="ru-RU"/>
              </w:rPr>
              <w:t xml:space="preserve">частично </w:t>
            </w:r>
            <w:r>
              <w:rPr>
                <w:rFonts w:ascii="Calibri" w:eastAsia="Times New Roman" w:hAnsi="Calibri" w:cs="Times New Roman"/>
                <w:b/>
                <w:bCs/>
                <w:color w:val="000000"/>
                <w:sz w:val="20"/>
                <w:szCs w:val="20"/>
                <w:lang w:eastAsia="ru-RU"/>
              </w:rPr>
              <w:t xml:space="preserve"> </w:t>
            </w:r>
            <w:r w:rsidR="000F7276" w:rsidRPr="00080F5F">
              <w:rPr>
                <w:rFonts w:ascii="Calibri" w:eastAsia="Times New Roman" w:hAnsi="Calibri" w:cs="Times New Roman"/>
                <w:b/>
                <w:bCs/>
                <w:color w:val="000000"/>
                <w:sz w:val="20"/>
                <w:szCs w:val="20"/>
                <w:lang w:eastAsia="ru-RU"/>
              </w:rPr>
              <w:t xml:space="preserve"> </w:t>
            </w:r>
            <w:r w:rsidR="000F7276" w:rsidRPr="000F7276">
              <w:rPr>
                <w:rFonts w:ascii="Calibri" w:eastAsia="Times New Roman" w:hAnsi="Calibri" w:cs="Times New Roman"/>
                <w:b/>
                <w:bCs/>
                <w:color w:val="000000"/>
                <w:sz w:val="20"/>
                <w:szCs w:val="20"/>
                <w:lang w:eastAsia="ru-RU"/>
              </w:rPr>
              <w:t>возобновляемые</w:t>
            </w:r>
          </w:p>
        </w:tc>
      </w:tr>
      <w:tr w:rsidR="00080F5F" w:rsidRPr="000F7276" w:rsidTr="00080F5F">
        <w:trPr>
          <w:trHeight w:val="441"/>
        </w:trPr>
        <w:tc>
          <w:tcPr>
            <w:tcW w:w="2660" w:type="dxa"/>
            <w:noWrap/>
            <w:hideMark/>
          </w:tcPr>
          <w:p w:rsidR="000F7276" w:rsidRPr="000F7276" w:rsidRDefault="000F7276" w:rsidP="000F7276">
            <w:pPr>
              <w:rPr>
                <w:rFonts w:ascii="Calibri" w:eastAsia="Times New Roman" w:hAnsi="Calibri" w:cs="Times New Roman"/>
                <w:color w:val="000000"/>
                <w:sz w:val="20"/>
                <w:szCs w:val="20"/>
                <w:lang w:eastAsia="ru-RU"/>
              </w:rPr>
            </w:pPr>
            <w:r w:rsidRPr="00080F5F">
              <w:rPr>
                <w:rFonts w:ascii="Calibri" w:eastAsia="Times New Roman" w:hAnsi="Calibri" w:cs="Times New Roman"/>
                <w:color w:val="000000"/>
                <w:sz w:val="20"/>
                <w:szCs w:val="20"/>
                <w:lang w:eastAsia="ru-RU"/>
              </w:rPr>
              <w:t xml:space="preserve">        </w:t>
            </w:r>
            <w:r w:rsidRPr="000F7276">
              <w:rPr>
                <w:rFonts w:ascii="Calibri" w:eastAsia="Times New Roman" w:hAnsi="Calibri" w:cs="Times New Roman"/>
                <w:color w:val="000000"/>
                <w:sz w:val="20"/>
                <w:szCs w:val="20"/>
                <w:lang w:eastAsia="ru-RU"/>
              </w:rPr>
              <w:t>природные ископаемые</w:t>
            </w:r>
          </w:p>
        </w:tc>
        <w:tc>
          <w:tcPr>
            <w:tcW w:w="2268" w:type="dxa"/>
            <w:noWrap/>
            <w:hideMark/>
          </w:tcPr>
          <w:p w:rsidR="000F7276" w:rsidRPr="000F7276" w:rsidRDefault="000F7276" w:rsidP="000F7276">
            <w:pPr>
              <w:rPr>
                <w:rFonts w:ascii="Calibri" w:eastAsia="Times New Roman" w:hAnsi="Calibri" w:cs="Times New Roman"/>
                <w:color w:val="000000"/>
                <w:sz w:val="20"/>
                <w:szCs w:val="20"/>
                <w:lang w:eastAsia="ru-RU"/>
              </w:rPr>
            </w:pPr>
            <w:r w:rsidRPr="000F7276">
              <w:rPr>
                <w:rFonts w:ascii="Calibri" w:eastAsia="Times New Roman" w:hAnsi="Calibri" w:cs="Times New Roman"/>
                <w:color w:val="000000"/>
                <w:sz w:val="20"/>
                <w:szCs w:val="20"/>
                <w:lang w:eastAsia="ru-RU"/>
              </w:rPr>
              <w:t>ресурсы биосферы</w:t>
            </w:r>
          </w:p>
        </w:tc>
        <w:tc>
          <w:tcPr>
            <w:tcW w:w="2835" w:type="dxa"/>
            <w:noWrap/>
            <w:hideMark/>
          </w:tcPr>
          <w:p w:rsidR="000F7276" w:rsidRPr="000F7276" w:rsidRDefault="000F7276" w:rsidP="000F7276">
            <w:pPr>
              <w:rPr>
                <w:rFonts w:ascii="Calibri" w:eastAsia="Times New Roman" w:hAnsi="Calibri" w:cs="Times New Roman"/>
                <w:color w:val="000000"/>
                <w:sz w:val="20"/>
                <w:szCs w:val="20"/>
                <w:lang w:eastAsia="ru-RU"/>
              </w:rPr>
            </w:pPr>
            <w:r w:rsidRPr="000F7276">
              <w:rPr>
                <w:rFonts w:ascii="Calibri" w:eastAsia="Times New Roman" w:hAnsi="Calibri" w:cs="Times New Roman"/>
                <w:color w:val="000000"/>
                <w:sz w:val="20"/>
                <w:szCs w:val="20"/>
                <w:lang w:eastAsia="ru-RU"/>
              </w:rPr>
              <w:t xml:space="preserve">пахотно-пригодные </w:t>
            </w:r>
            <w:r w:rsidRPr="00080F5F">
              <w:rPr>
                <w:rFonts w:ascii="Calibri" w:eastAsia="Times New Roman" w:hAnsi="Calibri" w:cs="Times New Roman"/>
                <w:color w:val="000000"/>
                <w:sz w:val="20"/>
                <w:szCs w:val="20"/>
                <w:lang w:eastAsia="ru-RU"/>
              </w:rPr>
              <w:t xml:space="preserve">   </w:t>
            </w:r>
            <w:r w:rsidRPr="000F7276">
              <w:rPr>
                <w:rFonts w:ascii="Calibri" w:eastAsia="Times New Roman" w:hAnsi="Calibri" w:cs="Times New Roman"/>
                <w:color w:val="000000"/>
                <w:sz w:val="20"/>
                <w:szCs w:val="20"/>
                <w:lang w:eastAsia="ru-RU"/>
              </w:rPr>
              <w:t>почвы</w:t>
            </w:r>
          </w:p>
        </w:tc>
      </w:tr>
      <w:tr w:rsidR="000F7276" w:rsidRPr="000F7276" w:rsidTr="00080F5F">
        <w:trPr>
          <w:trHeight w:val="449"/>
        </w:trPr>
        <w:tc>
          <w:tcPr>
            <w:tcW w:w="2660" w:type="dxa"/>
            <w:hideMark/>
          </w:tcPr>
          <w:p w:rsidR="000F7276" w:rsidRPr="000F7276" w:rsidRDefault="000F7276" w:rsidP="000F7276">
            <w:pPr>
              <w:jc w:val="center"/>
              <w:rPr>
                <w:rFonts w:ascii="Calibri" w:eastAsia="Times New Roman" w:hAnsi="Calibri" w:cs="Times New Roman"/>
                <w:color w:val="000000"/>
                <w:sz w:val="20"/>
                <w:szCs w:val="20"/>
                <w:lang w:eastAsia="ru-RU"/>
              </w:rPr>
            </w:pPr>
            <w:r w:rsidRPr="000F7276">
              <w:rPr>
                <w:rFonts w:ascii="Calibri" w:eastAsia="Times New Roman" w:hAnsi="Calibri" w:cs="Times New Roman"/>
                <w:color w:val="000000"/>
                <w:sz w:val="20"/>
                <w:szCs w:val="20"/>
                <w:lang w:eastAsia="ru-RU"/>
              </w:rPr>
              <w:t>все виды минеральных ресурсов</w:t>
            </w:r>
          </w:p>
        </w:tc>
        <w:tc>
          <w:tcPr>
            <w:tcW w:w="2268" w:type="dxa"/>
            <w:noWrap/>
            <w:hideMark/>
          </w:tcPr>
          <w:p w:rsidR="000F7276" w:rsidRPr="000F7276" w:rsidRDefault="000F7276" w:rsidP="000F7276">
            <w:pPr>
              <w:rPr>
                <w:rFonts w:ascii="Calibri" w:eastAsia="Times New Roman" w:hAnsi="Calibri" w:cs="Times New Roman"/>
                <w:color w:val="000000"/>
                <w:sz w:val="20"/>
                <w:szCs w:val="20"/>
                <w:lang w:eastAsia="ru-RU"/>
              </w:rPr>
            </w:pPr>
            <w:r w:rsidRPr="000F7276">
              <w:rPr>
                <w:rFonts w:ascii="Calibri" w:eastAsia="Times New Roman" w:hAnsi="Calibri" w:cs="Times New Roman"/>
                <w:color w:val="000000"/>
                <w:sz w:val="20"/>
                <w:szCs w:val="20"/>
                <w:lang w:eastAsia="ru-RU"/>
              </w:rPr>
              <w:t>ресурсы гидросферы</w:t>
            </w:r>
          </w:p>
        </w:tc>
        <w:tc>
          <w:tcPr>
            <w:tcW w:w="2835" w:type="dxa"/>
            <w:hideMark/>
          </w:tcPr>
          <w:p w:rsidR="000F7276" w:rsidRPr="000F7276" w:rsidRDefault="000F7276" w:rsidP="000F7276">
            <w:pPr>
              <w:jc w:val="center"/>
              <w:rPr>
                <w:rFonts w:ascii="Calibri" w:eastAsia="Times New Roman" w:hAnsi="Calibri" w:cs="Times New Roman"/>
                <w:color w:val="000000"/>
                <w:sz w:val="20"/>
                <w:szCs w:val="20"/>
                <w:lang w:eastAsia="ru-RU"/>
              </w:rPr>
            </w:pPr>
            <w:r w:rsidRPr="000F7276">
              <w:rPr>
                <w:rFonts w:ascii="Calibri" w:eastAsia="Times New Roman" w:hAnsi="Calibri" w:cs="Times New Roman"/>
                <w:color w:val="000000"/>
                <w:sz w:val="20"/>
                <w:szCs w:val="20"/>
                <w:lang w:eastAsia="ru-RU"/>
              </w:rPr>
              <w:t>леса с древостоями спелого возраста</w:t>
            </w:r>
          </w:p>
        </w:tc>
      </w:tr>
      <w:tr w:rsidR="00080F5F" w:rsidRPr="000F7276" w:rsidTr="00080F5F">
        <w:trPr>
          <w:trHeight w:val="471"/>
        </w:trPr>
        <w:tc>
          <w:tcPr>
            <w:tcW w:w="2660" w:type="dxa"/>
            <w:noWrap/>
            <w:hideMark/>
          </w:tcPr>
          <w:p w:rsidR="000F7276" w:rsidRPr="000F7276" w:rsidRDefault="000F7276" w:rsidP="000F7276">
            <w:pPr>
              <w:rPr>
                <w:rFonts w:ascii="Calibri" w:eastAsia="Times New Roman" w:hAnsi="Calibri" w:cs="Times New Roman"/>
                <w:color w:val="000000"/>
                <w:sz w:val="20"/>
                <w:szCs w:val="20"/>
                <w:lang w:eastAsia="ru-RU"/>
              </w:rPr>
            </w:pPr>
            <w:r w:rsidRPr="00080F5F">
              <w:rPr>
                <w:rFonts w:ascii="Calibri" w:eastAsia="Times New Roman" w:hAnsi="Calibri" w:cs="Times New Roman"/>
                <w:color w:val="000000"/>
                <w:sz w:val="20"/>
                <w:szCs w:val="20"/>
                <w:lang w:eastAsia="ru-RU"/>
              </w:rPr>
              <w:t xml:space="preserve">                     </w:t>
            </w:r>
            <w:r w:rsidRPr="000F7276">
              <w:rPr>
                <w:rFonts w:ascii="Calibri" w:eastAsia="Times New Roman" w:hAnsi="Calibri" w:cs="Times New Roman"/>
                <w:color w:val="000000"/>
                <w:sz w:val="20"/>
                <w:szCs w:val="20"/>
                <w:lang w:eastAsia="ru-RU"/>
              </w:rPr>
              <w:t>рельеф</w:t>
            </w:r>
          </w:p>
        </w:tc>
        <w:tc>
          <w:tcPr>
            <w:tcW w:w="2268" w:type="dxa"/>
            <w:noWrap/>
            <w:hideMark/>
          </w:tcPr>
          <w:p w:rsidR="000F7276" w:rsidRPr="000F7276" w:rsidRDefault="000F7276" w:rsidP="000F7276">
            <w:pPr>
              <w:rPr>
                <w:rFonts w:ascii="Calibri" w:eastAsia="Times New Roman" w:hAnsi="Calibri" w:cs="Times New Roman"/>
                <w:color w:val="000000"/>
                <w:sz w:val="20"/>
                <w:szCs w:val="20"/>
                <w:lang w:eastAsia="ru-RU"/>
              </w:rPr>
            </w:pPr>
            <w:r w:rsidRPr="000F7276">
              <w:rPr>
                <w:rFonts w:ascii="Calibri" w:eastAsia="Times New Roman" w:hAnsi="Calibri" w:cs="Times New Roman"/>
                <w:color w:val="000000"/>
                <w:sz w:val="20"/>
                <w:szCs w:val="20"/>
                <w:lang w:eastAsia="ru-RU"/>
              </w:rPr>
              <w:t>земельные ресурсы</w:t>
            </w:r>
          </w:p>
        </w:tc>
        <w:tc>
          <w:tcPr>
            <w:tcW w:w="2835" w:type="dxa"/>
            <w:hideMark/>
          </w:tcPr>
          <w:p w:rsidR="000F7276" w:rsidRPr="000F7276" w:rsidRDefault="000F7276" w:rsidP="000F7276">
            <w:pPr>
              <w:jc w:val="center"/>
              <w:rPr>
                <w:rFonts w:ascii="Calibri" w:eastAsia="Times New Roman" w:hAnsi="Calibri" w:cs="Times New Roman"/>
                <w:color w:val="000000"/>
                <w:sz w:val="20"/>
                <w:szCs w:val="20"/>
                <w:lang w:eastAsia="ru-RU"/>
              </w:rPr>
            </w:pPr>
            <w:r w:rsidRPr="000F7276">
              <w:rPr>
                <w:rFonts w:ascii="Calibri" w:eastAsia="Times New Roman" w:hAnsi="Calibri" w:cs="Times New Roman"/>
                <w:color w:val="000000"/>
                <w:sz w:val="20"/>
                <w:szCs w:val="20"/>
                <w:lang w:eastAsia="ru-RU"/>
              </w:rPr>
              <w:t>водные ресурсы в региональном аспекте</w:t>
            </w:r>
          </w:p>
        </w:tc>
      </w:tr>
      <w:tr w:rsidR="000F7276" w:rsidRPr="000F7276" w:rsidTr="00080F5F">
        <w:trPr>
          <w:trHeight w:val="493"/>
        </w:trPr>
        <w:tc>
          <w:tcPr>
            <w:tcW w:w="2660" w:type="dxa"/>
            <w:noWrap/>
            <w:hideMark/>
          </w:tcPr>
          <w:p w:rsidR="000F7276" w:rsidRPr="000F7276" w:rsidRDefault="000F7276" w:rsidP="000F7276">
            <w:pPr>
              <w:rPr>
                <w:rFonts w:ascii="Calibri" w:eastAsia="Times New Roman" w:hAnsi="Calibri" w:cs="Times New Roman"/>
                <w:color w:val="000000"/>
                <w:sz w:val="20"/>
                <w:szCs w:val="20"/>
                <w:lang w:eastAsia="ru-RU"/>
              </w:rPr>
            </w:pPr>
          </w:p>
        </w:tc>
        <w:tc>
          <w:tcPr>
            <w:tcW w:w="2268" w:type="dxa"/>
            <w:hideMark/>
          </w:tcPr>
          <w:p w:rsidR="000F7276" w:rsidRPr="000F7276" w:rsidRDefault="000F7276" w:rsidP="000F7276">
            <w:pPr>
              <w:jc w:val="center"/>
              <w:rPr>
                <w:rFonts w:ascii="Calibri" w:eastAsia="Times New Roman" w:hAnsi="Calibri" w:cs="Times New Roman"/>
                <w:color w:val="000000"/>
                <w:sz w:val="20"/>
                <w:szCs w:val="20"/>
                <w:lang w:eastAsia="ru-RU"/>
              </w:rPr>
            </w:pPr>
            <w:r w:rsidRPr="000F7276">
              <w:rPr>
                <w:rFonts w:ascii="Calibri" w:eastAsia="Times New Roman" w:hAnsi="Calibri" w:cs="Times New Roman"/>
                <w:color w:val="000000"/>
                <w:sz w:val="20"/>
                <w:szCs w:val="20"/>
                <w:lang w:eastAsia="ru-RU"/>
              </w:rPr>
              <w:t>частично животные ресурсы</w:t>
            </w:r>
          </w:p>
        </w:tc>
        <w:tc>
          <w:tcPr>
            <w:tcW w:w="2835" w:type="dxa"/>
            <w:noWrap/>
            <w:hideMark/>
          </w:tcPr>
          <w:p w:rsidR="000F7276" w:rsidRPr="000F7276" w:rsidRDefault="000F7276" w:rsidP="000F7276">
            <w:pPr>
              <w:rPr>
                <w:rFonts w:ascii="Calibri" w:eastAsia="Times New Roman" w:hAnsi="Calibri" w:cs="Times New Roman"/>
                <w:color w:val="000000"/>
                <w:sz w:val="20"/>
                <w:szCs w:val="20"/>
                <w:lang w:eastAsia="ru-RU"/>
              </w:rPr>
            </w:pPr>
            <w:r w:rsidRPr="000F7276">
              <w:rPr>
                <w:rFonts w:ascii="Calibri" w:eastAsia="Times New Roman" w:hAnsi="Calibri" w:cs="Times New Roman"/>
                <w:color w:val="000000"/>
                <w:sz w:val="20"/>
                <w:szCs w:val="20"/>
                <w:lang w:eastAsia="ru-RU"/>
              </w:rPr>
              <w:t>пресная вода</w:t>
            </w:r>
          </w:p>
        </w:tc>
      </w:tr>
      <w:tr w:rsidR="00080F5F" w:rsidRPr="000F7276" w:rsidTr="00080F5F">
        <w:trPr>
          <w:trHeight w:val="483"/>
        </w:trPr>
        <w:tc>
          <w:tcPr>
            <w:tcW w:w="2660" w:type="dxa"/>
            <w:noWrap/>
            <w:hideMark/>
          </w:tcPr>
          <w:p w:rsidR="000F7276" w:rsidRPr="000F7276" w:rsidRDefault="000F7276" w:rsidP="000F7276">
            <w:pPr>
              <w:rPr>
                <w:rFonts w:ascii="Calibri" w:eastAsia="Times New Roman" w:hAnsi="Calibri" w:cs="Times New Roman"/>
                <w:color w:val="000000"/>
                <w:sz w:val="20"/>
                <w:szCs w:val="20"/>
                <w:lang w:eastAsia="ru-RU"/>
              </w:rPr>
            </w:pPr>
          </w:p>
        </w:tc>
        <w:tc>
          <w:tcPr>
            <w:tcW w:w="2268" w:type="dxa"/>
            <w:hideMark/>
          </w:tcPr>
          <w:p w:rsidR="000F7276" w:rsidRPr="000F7276" w:rsidRDefault="000F7276" w:rsidP="000F7276">
            <w:pPr>
              <w:jc w:val="center"/>
              <w:rPr>
                <w:rFonts w:ascii="Calibri" w:eastAsia="Times New Roman" w:hAnsi="Calibri" w:cs="Times New Roman"/>
                <w:color w:val="000000"/>
                <w:sz w:val="20"/>
                <w:szCs w:val="20"/>
                <w:lang w:eastAsia="ru-RU"/>
              </w:rPr>
            </w:pPr>
            <w:r w:rsidRPr="000F7276">
              <w:rPr>
                <w:rFonts w:ascii="Calibri" w:eastAsia="Times New Roman" w:hAnsi="Calibri" w:cs="Times New Roman"/>
                <w:color w:val="000000"/>
                <w:sz w:val="20"/>
                <w:szCs w:val="20"/>
                <w:lang w:eastAsia="ru-RU"/>
              </w:rPr>
              <w:t>ресурсы растительного мира</w:t>
            </w:r>
          </w:p>
        </w:tc>
        <w:tc>
          <w:tcPr>
            <w:tcW w:w="2835" w:type="dxa"/>
            <w:noWrap/>
            <w:hideMark/>
          </w:tcPr>
          <w:p w:rsidR="000F7276" w:rsidRPr="000F7276" w:rsidRDefault="000F7276" w:rsidP="000F7276">
            <w:pPr>
              <w:rPr>
                <w:rFonts w:ascii="Calibri" w:eastAsia="Times New Roman" w:hAnsi="Calibri" w:cs="Times New Roman"/>
                <w:color w:val="000000"/>
                <w:sz w:val="20"/>
                <w:szCs w:val="20"/>
                <w:lang w:eastAsia="ru-RU"/>
              </w:rPr>
            </w:pPr>
            <w:r w:rsidRPr="000F7276">
              <w:rPr>
                <w:rFonts w:ascii="Calibri" w:eastAsia="Times New Roman" w:hAnsi="Calibri" w:cs="Times New Roman"/>
                <w:color w:val="000000"/>
                <w:sz w:val="20"/>
                <w:szCs w:val="20"/>
                <w:lang w:eastAsia="ru-RU"/>
              </w:rPr>
              <w:t>атомная энергия</w:t>
            </w:r>
          </w:p>
        </w:tc>
      </w:tr>
      <w:tr w:rsidR="000F7276" w:rsidRPr="000F7276" w:rsidTr="00080F5F">
        <w:trPr>
          <w:trHeight w:val="151"/>
        </w:trPr>
        <w:tc>
          <w:tcPr>
            <w:tcW w:w="2660" w:type="dxa"/>
            <w:noWrap/>
            <w:hideMark/>
          </w:tcPr>
          <w:p w:rsidR="000F7276" w:rsidRPr="000F7276" w:rsidRDefault="000F7276" w:rsidP="000F7276">
            <w:pPr>
              <w:rPr>
                <w:rFonts w:ascii="Calibri" w:eastAsia="Times New Roman" w:hAnsi="Calibri" w:cs="Times New Roman"/>
                <w:color w:val="000000"/>
                <w:sz w:val="20"/>
                <w:szCs w:val="20"/>
                <w:lang w:eastAsia="ru-RU"/>
              </w:rPr>
            </w:pPr>
          </w:p>
        </w:tc>
        <w:tc>
          <w:tcPr>
            <w:tcW w:w="2268" w:type="dxa"/>
            <w:hideMark/>
          </w:tcPr>
          <w:p w:rsidR="000F7276" w:rsidRPr="000F7276" w:rsidRDefault="000F7276" w:rsidP="000F7276">
            <w:pPr>
              <w:jc w:val="center"/>
              <w:rPr>
                <w:rFonts w:ascii="Calibri" w:eastAsia="Times New Roman" w:hAnsi="Calibri" w:cs="Times New Roman"/>
                <w:color w:val="000000"/>
                <w:sz w:val="20"/>
                <w:szCs w:val="20"/>
                <w:lang w:eastAsia="ru-RU"/>
              </w:rPr>
            </w:pPr>
            <w:r w:rsidRPr="000F7276">
              <w:rPr>
                <w:rFonts w:ascii="Calibri" w:eastAsia="Times New Roman" w:hAnsi="Calibri" w:cs="Times New Roman"/>
                <w:color w:val="000000"/>
                <w:sz w:val="20"/>
                <w:szCs w:val="20"/>
                <w:lang w:eastAsia="ru-RU"/>
              </w:rPr>
              <w:t>морская вода</w:t>
            </w:r>
          </w:p>
        </w:tc>
        <w:tc>
          <w:tcPr>
            <w:tcW w:w="2835" w:type="dxa"/>
            <w:noWrap/>
            <w:hideMark/>
          </w:tcPr>
          <w:p w:rsidR="000F7276" w:rsidRPr="000F7276" w:rsidRDefault="000F7276" w:rsidP="000F7276">
            <w:pPr>
              <w:rPr>
                <w:rFonts w:ascii="Calibri" w:eastAsia="Times New Roman" w:hAnsi="Calibri" w:cs="Times New Roman"/>
                <w:color w:val="000000"/>
                <w:sz w:val="20"/>
                <w:szCs w:val="20"/>
                <w:lang w:eastAsia="ru-RU"/>
              </w:rPr>
            </w:pPr>
          </w:p>
        </w:tc>
      </w:tr>
      <w:tr w:rsidR="00080F5F" w:rsidRPr="000F7276" w:rsidTr="00080F5F">
        <w:trPr>
          <w:trHeight w:val="184"/>
        </w:trPr>
        <w:tc>
          <w:tcPr>
            <w:tcW w:w="2660" w:type="dxa"/>
            <w:noWrap/>
            <w:hideMark/>
          </w:tcPr>
          <w:p w:rsidR="000F7276" w:rsidRPr="000F7276" w:rsidRDefault="000F7276" w:rsidP="000F7276">
            <w:pPr>
              <w:rPr>
                <w:rFonts w:ascii="Calibri" w:eastAsia="Times New Roman" w:hAnsi="Calibri" w:cs="Times New Roman"/>
                <w:color w:val="000000"/>
                <w:sz w:val="20"/>
                <w:szCs w:val="20"/>
                <w:lang w:eastAsia="ru-RU"/>
              </w:rPr>
            </w:pPr>
          </w:p>
        </w:tc>
        <w:tc>
          <w:tcPr>
            <w:tcW w:w="2268" w:type="dxa"/>
            <w:hideMark/>
          </w:tcPr>
          <w:p w:rsidR="000F7276" w:rsidRPr="000F7276" w:rsidRDefault="000F7276" w:rsidP="000F7276">
            <w:pPr>
              <w:jc w:val="center"/>
              <w:rPr>
                <w:rFonts w:ascii="Calibri" w:eastAsia="Times New Roman" w:hAnsi="Calibri" w:cs="Times New Roman"/>
                <w:color w:val="000000"/>
                <w:sz w:val="20"/>
                <w:szCs w:val="20"/>
                <w:lang w:eastAsia="ru-RU"/>
              </w:rPr>
            </w:pPr>
            <w:r w:rsidRPr="000F7276">
              <w:rPr>
                <w:rFonts w:ascii="Calibri" w:eastAsia="Times New Roman" w:hAnsi="Calibri" w:cs="Times New Roman"/>
                <w:color w:val="000000"/>
                <w:sz w:val="20"/>
                <w:szCs w:val="20"/>
                <w:lang w:eastAsia="ru-RU"/>
              </w:rPr>
              <w:t>биологические ресурсы</w:t>
            </w:r>
          </w:p>
        </w:tc>
        <w:tc>
          <w:tcPr>
            <w:tcW w:w="2835" w:type="dxa"/>
            <w:noWrap/>
            <w:hideMark/>
          </w:tcPr>
          <w:p w:rsidR="000F7276" w:rsidRPr="000F7276" w:rsidRDefault="000F7276" w:rsidP="000F7276">
            <w:pPr>
              <w:rPr>
                <w:rFonts w:ascii="Calibri" w:eastAsia="Times New Roman" w:hAnsi="Calibri" w:cs="Times New Roman"/>
                <w:color w:val="000000"/>
                <w:sz w:val="20"/>
                <w:szCs w:val="20"/>
                <w:lang w:eastAsia="ru-RU"/>
              </w:rPr>
            </w:pPr>
          </w:p>
        </w:tc>
      </w:tr>
      <w:tr w:rsidR="000F7276" w:rsidRPr="000F7276" w:rsidTr="00080F5F">
        <w:trPr>
          <w:trHeight w:val="173"/>
        </w:trPr>
        <w:tc>
          <w:tcPr>
            <w:tcW w:w="2660" w:type="dxa"/>
            <w:noWrap/>
            <w:hideMark/>
          </w:tcPr>
          <w:p w:rsidR="000F7276" w:rsidRPr="000F7276" w:rsidRDefault="000F7276" w:rsidP="000F7276">
            <w:pPr>
              <w:rPr>
                <w:rFonts w:ascii="Calibri" w:eastAsia="Times New Roman" w:hAnsi="Calibri" w:cs="Times New Roman"/>
                <w:color w:val="000000"/>
                <w:sz w:val="20"/>
                <w:szCs w:val="20"/>
                <w:lang w:eastAsia="ru-RU"/>
              </w:rPr>
            </w:pPr>
          </w:p>
        </w:tc>
        <w:tc>
          <w:tcPr>
            <w:tcW w:w="2268" w:type="dxa"/>
            <w:hideMark/>
          </w:tcPr>
          <w:p w:rsidR="000F7276" w:rsidRPr="000F7276" w:rsidRDefault="000F7276" w:rsidP="000F7276">
            <w:pPr>
              <w:jc w:val="center"/>
              <w:rPr>
                <w:rFonts w:ascii="Calibri" w:eastAsia="Times New Roman" w:hAnsi="Calibri" w:cs="Times New Roman"/>
                <w:color w:val="000000"/>
                <w:sz w:val="20"/>
                <w:szCs w:val="20"/>
                <w:lang w:eastAsia="ru-RU"/>
              </w:rPr>
            </w:pPr>
            <w:r w:rsidRPr="000F7276">
              <w:rPr>
                <w:rFonts w:ascii="Calibri" w:eastAsia="Times New Roman" w:hAnsi="Calibri" w:cs="Times New Roman"/>
                <w:color w:val="000000"/>
                <w:sz w:val="20"/>
                <w:szCs w:val="20"/>
                <w:lang w:eastAsia="ru-RU"/>
              </w:rPr>
              <w:t>плодородная почва</w:t>
            </w:r>
          </w:p>
        </w:tc>
        <w:tc>
          <w:tcPr>
            <w:tcW w:w="2835" w:type="dxa"/>
            <w:noWrap/>
            <w:hideMark/>
          </w:tcPr>
          <w:p w:rsidR="000F7276" w:rsidRPr="000F7276" w:rsidRDefault="000F7276" w:rsidP="000F7276">
            <w:pPr>
              <w:rPr>
                <w:rFonts w:ascii="Calibri" w:eastAsia="Times New Roman" w:hAnsi="Calibri" w:cs="Times New Roman"/>
                <w:color w:val="000000"/>
                <w:sz w:val="20"/>
                <w:szCs w:val="20"/>
                <w:lang w:eastAsia="ru-RU"/>
              </w:rPr>
            </w:pPr>
          </w:p>
        </w:tc>
      </w:tr>
      <w:tr w:rsidR="00080F5F" w:rsidRPr="000F7276" w:rsidTr="00080F5F">
        <w:trPr>
          <w:trHeight w:val="192"/>
        </w:trPr>
        <w:tc>
          <w:tcPr>
            <w:tcW w:w="2660" w:type="dxa"/>
            <w:noWrap/>
            <w:hideMark/>
          </w:tcPr>
          <w:p w:rsidR="000F7276" w:rsidRPr="000F7276" w:rsidRDefault="000F7276" w:rsidP="000F7276">
            <w:pPr>
              <w:rPr>
                <w:rFonts w:ascii="Calibri" w:eastAsia="Times New Roman" w:hAnsi="Calibri" w:cs="Times New Roman"/>
                <w:color w:val="000000"/>
                <w:sz w:val="20"/>
                <w:szCs w:val="20"/>
                <w:lang w:eastAsia="ru-RU"/>
              </w:rPr>
            </w:pPr>
          </w:p>
        </w:tc>
        <w:tc>
          <w:tcPr>
            <w:tcW w:w="2268" w:type="dxa"/>
            <w:noWrap/>
            <w:hideMark/>
          </w:tcPr>
          <w:p w:rsidR="000F7276" w:rsidRPr="000F7276" w:rsidRDefault="000F7276" w:rsidP="000F7276">
            <w:pPr>
              <w:rPr>
                <w:rFonts w:ascii="Calibri" w:eastAsia="Times New Roman" w:hAnsi="Calibri" w:cs="Times New Roman"/>
                <w:color w:val="000000"/>
                <w:sz w:val="20"/>
                <w:szCs w:val="20"/>
                <w:lang w:eastAsia="ru-RU"/>
              </w:rPr>
            </w:pPr>
            <w:r w:rsidRPr="000F7276">
              <w:rPr>
                <w:rFonts w:ascii="Calibri" w:eastAsia="Times New Roman" w:hAnsi="Calibri" w:cs="Times New Roman"/>
                <w:color w:val="000000"/>
                <w:sz w:val="20"/>
                <w:szCs w:val="20"/>
                <w:lang w:eastAsia="ru-RU"/>
              </w:rPr>
              <w:t>оздоровительные зоны</w:t>
            </w:r>
          </w:p>
        </w:tc>
        <w:tc>
          <w:tcPr>
            <w:tcW w:w="2835" w:type="dxa"/>
            <w:noWrap/>
            <w:hideMark/>
          </w:tcPr>
          <w:p w:rsidR="000F7276" w:rsidRPr="000F7276" w:rsidRDefault="000F7276" w:rsidP="000F7276">
            <w:pPr>
              <w:rPr>
                <w:rFonts w:ascii="Calibri" w:eastAsia="Times New Roman" w:hAnsi="Calibri" w:cs="Times New Roman"/>
                <w:color w:val="000000"/>
                <w:sz w:val="20"/>
                <w:szCs w:val="20"/>
                <w:lang w:eastAsia="ru-RU"/>
              </w:rPr>
            </w:pPr>
          </w:p>
        </w:tc>
      </w:tr>
    </w:tbl>
    <w:p w:rsidR="00F3192C" w:rsidRDefault="008343DB" w:rsidP="008343DB">
      <w:pPr>
        <w:pStyle w:val="a3"/>
      </w:pPr>
      <w:r>
        <w:t xml:space="preserve">Хорошо известен факт практической неисчерпаемости водных ресурсов в планетарном масштабе. Однако на поверхности суши запасы пресных вод сосредоточены неравномерно, и на обширных территориях ощущается дефицит вод, пригодных для употребления в системах водопользования. Особенно сильно страдают от недостатка воды аридные и субаридные районы, где нерациональное водопотребление (например, водозабор в объемах, превышающих объем естественного восполнения свободных вод) сопровождается быстрым и зачастую </w:t>
      </w:r>
      <w:r>
        <w:lastRenderedPageBreak/>
        <w:t xml:space="preserve">катастрофическим истощением водозапасов. Поэтому необходим точный учет количества допустимого изъятия водного ресурса по регионам. П. </w:t>
      </w:r>
    </w:p>
    <w:p w:rsidR="008343DB" w:rsidRDefault="008343DB" w:rsidP="008343DB">
      <w:pPr>
        <w:pStyle w:val="a3"/>
      </w:pPr>
      <w:r w:rsidRPr="00F3192C">
        <w:rPr>
          <w:b/>
          <w:i/>
          <w:iCs/>
          <w:sz w:val="22"/>
          <w:szCs w:val="22"/>
        </w:rPr>
        <w:t>Неисчерпаемые ресурсы</w:t>
      </w:r>
      <w:r>
        <w:rPr>
          <w:i/>
          <w:iCs/>
        </w:rPr>
        <w:t>.</w:t>
      </w:r>
      <w:r>
        <w:t xml:space="preserve"> Среди тел и явлений природы ресурсного значения имеются и такие, которые практически неисчерпаемы, К ним относятся </w:t>
      </w:r>
      <w:r>
        <w:rPr>
          <w:i/>
          <w:iCs/>
        </w:rPr>
        <w:t>климатические</w:t>
      </w:r>
      <w:r>
        <w:t xml:space="preserve"> и </w:t>
      </w:r>
      <w:r>
        <w:rPr>
          <w:i/>
          <w:iCs/>
        </w:rPr>
        <w:t>водные ресурсы.</w:t>
      </w:r>
    </w:p>
    <w:p w:rsidR="00743E65" w:rsidRDefault="008343DB" w:rsidP="00F3192C">
      <w:pPr>
        <w:pStyle w:val="a3"/>
      </w:pPr>
      <w:r>
        <w:rPr>
          <w:i/>
          <w:iCs/>
        </w:rPr>
        <w:t xml:space="preserve">А) </w:t>
      </w:r>
      <w:r>
        <w:rPr>
          <w:i/>
          <w:iCs/>
          <w:u w:val="single"/>
        </w:rPr>
        <w:t>климатические ресурсы.</w:t>
      </w:r>
      <w:r>
        <w:t xml:space="preserve"> Наиболее жесткие требования к </w:t>
      </w:r>
      <w:r>
        <w:rPr>
          <w:i/>
          <w:iCs/>
        </w:rPr>
        <w:t xml:space="preserve">климату </w:t>
      </w:r>
      <w:r>
        <w:t>предъявляют сельское хозяйство, рекреационное и лесное хозяйство, промышленное и гражданское строительство и др. Обычно под климатическими ресурсами понимают запасы тепла и влаги, которыми располагает конкретная местность или регион. Общие запасы тепла, поступающие за год на 1 м.кв. поверхности планеты, равны 3.16 х 10 Дж (радиационный бюджет в среднем для планеты). Территориально и по сезонам года тепло распределяется неравномерно, хотя в среднем для Земли температура воздуха равна примерно + 15°С. Суша в целом неплохо обеспечена и атмосферной влагой: на ее поверхность ежегодно выпадает в среднем около 119 тыс. куб. км осадков. Но распределяются они еще более неравномерно, чем тепло, и в пространственном и во временном отношениях</w:t>
      </w:r>
      <w:r w:rsidR="00F3192C">
        <w:t xml:space="preserve">. </w:t>
      </w:r>
      <w:r>
        <w:t xml:space="preserve"> На суше известны районы, получающие ежегодно более 12000мм осадков, к обширные местности, где за год выпадает менее 50-100 мм. В среднем многолетнем выражении и запасы тепла и объемы выпадающей атмосферной влаги довольно постоянны, хотя от года к году могут наблюдаться существенные колебания в обеспечении территории теплом и влагой. Так как эти ресурсы формируются в определенных звеньях теплового и водного круговоротов, постоянно действующих над планетой в целом и над ее отдельными регионами, запасы тепла и влаги могут рассматриваться как неиссякаемые в определенных количественных пределах, точно установленных для каждого района</w:t>
      </w:r>
      <w:r w:rsidR="00743E65">
        <w:t>.</w:t>
      </w:r>
    </w:p>
    <w:p w:rsidR="00F3192C" w:rsidRDefault="00A56F22" w:rsidP="00F3192C">
      <w:pPr>
        <w:pStyle w:val="a3"/>
      </w:pPr>
      <w:r>
        <w:rPr>
          <w:noProof/>
        </w:rPr>
        <w:drawing>
          <wp:anchor distT="0" distB="0" distL="114300" distR="114300" simplePos="0" relativeHeight="251659264" behindDoc="1" locked="0" layoutInCell="1" allowOverlap="1">
            <wp:simplePos x="0" y="0"/>
            <wp:positionH relativeFrom="column">
              <wp:posOffset>15240</wp:posOffset>
            </wp:positionH>
            <wp:positionV relativeFrom="paragraph">
              <wp:posOffset>-1270</wp:posOffset>
            </wp:positionV>
            <wp:extent cx="1990725" cy="1485900"/>
            <wp:effectExtent l="19050" t="0" r="9525" b="0"/>
            <wp:wrapTight wrapText="bothSides">
              <wp:wrapPolygon edited="0">
                <wp:start x="827" y="0"/>
                <wp:lineTo x="-207" y="1938"/>
                <wp:lineTo x="-207" y="17723"/>
                <wp:lineTo x="207" y="21323"/>
                <wp:lineTo x="827" y="21323"/>
                <wp:lineTo x="20670" y="21323"/>
                <wp:lineTo x="21290" y="21323"/>
                <wp:lineTo x="21703" y="19662"/>
                <wp:lineTo x="21703" y="1938"/>
                <wp:lineTo x="21290" y="277"/>
                <wp:lineTo x="20670" y="0"/>
                <wp:lineTo x="827" y="0"/>
              </wp:wrapPolygon>
            </wp:wrapTight>
            <wp:docPr id="3" name="Рисунок 3" descr="C:\Users\Админ\Desktop\6EGVNCALKPXGVCABHWQ0LCACAZGUMCA549HQQCA75038DCA9AIRYMCAVYLHHBCAPHAP1RCAMAPZRWCAS86X3XCAKU00ZRCA408MKWCAXPW5NQCAANS249CAKKQEZWCAAE2JY6CARPR47ACAW51S5DCA4Z3AWW.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Админ\Desktop\6EGVNCALKPXGVCABHWQ0LCACAZGUMCA549HQQCA75038DCA9AIRYMCAVYLHHBCAPHAP1RCAMAPZRWCAS86X3XCAKU00ZRCA408MKWCAXPW5NQCAANS249CAKKQEZWCAAE2JY6CARPR47ACAW51S5DCA4Z3AWW.jpg"/>
                    <pic:cNvPicPr>
                      <a:picLocks noChangeAspect="1" noChangeArrowheads="1"/>
                    </pic:cNvPicPr>
                  </pic:nvPicPr>
                  <pic:blipFill>
                    <a:blip r:embed="rId9"/>
                    <a:srcRect/>
                    <a:stretch>
                      <a:fillRect/>
                    </a:stretch>
                  </pic:blipFill>
                  <pic:spPr bwMode="auto">
                    <a:xfrm>
                      <a:off x="0" y="0"/>
                      <a:ext cx="1990725" cy="1485900"/>
                    </a:xfrm>
                    <a:prstGeom prst="rect">
                      <a:avLst/>
                    </a:prstGeom>
                    <a:ln>
                      <a:noFill/>
                    </a:ln>
                    <a:effectLst>
                      <a:softEdge rad="112500"/>
                    </a:effectLst>
                  </pic:spPr>
                </pic:pic>
              </a:graphicData>
            </a:graphic>
          </wp:anchor>
        </w:drawing>
      </w:r>
      <w:r w:rsidR="003D1773" w:rsidRPr="003D1773">
        <w:rPr>
          <w:i/>
        </w:rPr>
        <w:t>Б)</w:t>
      </w:r>
      <w:r w:rsidR="003D1773" w:rsidRPr="003D1773">
        <w:rPr>
          <w:i/>
          <w:u w:val="single"/>
        </w:rPr>
        <w:t xml:space="preserve"> водные ресурсы</w:t>
      </w:r>
      <w:r w:rsidR="003D1773">
        <w:rPr>
          <w:i/>
          <w:u w:val="single"/>
        </w:rPr>
        <w:t xml:space="preserve">. </w:t>
      </w:r>
      <w:r w:rsidR="003D1773">
        <w:t>К водным ресурсам в основном относятся воды мирового океана, хотя и пресные воды тоже. Например, в озере Байкал, если случиться такое что воды не станет, в Байкале хватит пресной воды на 100лет! Причем на всех! Но несмотря на это, все равно надо беречь  природу, и особенно пресную воду, ведь человек на 90% состоит из воды, а следовательно пресную воду , по моему мнению, нужно относить к исчерпаемым ресурсам.</w:t>
      </w:r>
    </w:p>
    <w:p w:rsidR="00080F5F" w:rsidRDefault="00080F5F" w:rsidP="00F3192C">
      <w:pPr>
        <w:pStyle w:val="a3"/>
      </w:pPr>
    </w:p>
    <w:p w:rsidR="00743E65" w:rsidRPr="00897EC4" w:rsidRDefault="00743E65" w:rsidP="00F3192C">
      <w:pPr>
        <w:pStyle w:val="a3"/>
      </w:pPr>
      <w:r>
        <w:t>Рассмотрим исчерпаемость лесных ресурсов на примере н</w:t>
      </w:r>
      <w:r w:rsidR="00A56F22">
        <w:t>ескольких экономических районов:</w:t>
      </w:r>
    </w:p>
    <w:tbl>
      <w:tblPr>
        <w:tblW w:w="0" w:type="auto"/>
        <w:tblBorders>
          <w:top w:val="outset" w:sz="6" w:space="0" w:color="auto"/>
          <w:left w:val="outset" w:sz="6" w:space="0" w:color="auto"/>
          <w:bottom w:val="outset" w:sz="6" w:space="0" w:color="auto"/>
          <w:right w:val="outset" w:sz="6" w:space="0" w:color="auto"/>
        </w:tblBorders>
        <w:tblCellMar>
          <w:top w:w="15" w:type="dxa"/>
          <w:left w:w="284" w:type="dxa"/>
          <w:bottom w:w="15" w:type="dxa"/>
          <w:right w:w="15" w:type="dxa"/>
        </w:tblCellMar>
        <w:tblLook w:val="04A0"/>
      </w:tblPr>
      <w:tblGrid>
        <w:gridCol w:w="1993"/>
        <w:gridCol w:w="1547"/>
        <w:gridCol w:w="2017"/>
        <w:gridCol w:w="1745"/>
        <w:gridCol w:w="2069"/>
      </w:tblGrid>
      <w:tr w:rsidR="00897EC4" w:rsidRPr="00897EC4" w:rsidTr="00897EC4">
        <w:tc>
          <w:tcPr>
            <w:tcW w:w="0" w:type="auto"/>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897EC4" w:rsidRPr="00897EC4" w:rsidRDefault="00897EC4" w:rsidP="00897EC4">
            <w:pPr>
              <w:spacing w:after="0" w:line="240" w:lineRule="auto"/>
              <w:jc w:val="center"/>
              <w:rPr>
                <w:rFonts w:ascii="Arial" w:eastAsia="Times New Roman" w:hAnsi="Arial" w:cs="Arial"/>
                <w:color w:val="000000"/>
                <w:sz w:val="18"/>
                <w:szCs w:val="18"/>
                <w:lang w:eastAsia="ru-RU"/>
              </w:rPr>
            </w:pPr>
            <w:r w:rsidRPr="00897EC4">
              <w:rPr>
                <w:rFonts w:ascii="Arial" w:eastAsia="Times New Roman" w:hAnsi="Arial" w:cs="Arial"/>
                <w:color w:val="000000"/>
                <w:sz w:val="18"/>
                <w:szCs w:val="18"/>
                <w:lang w:eastAsia="ru-RU"/>
              </w:rPr>
              <w:t xml:space="preserve">Экономический район </w:t>
            </w:r>
          </w:p>
        </w:tc>
        <w:tc>
          <w:tcPr>
            <w:tcW w:w="0" w:type="auto"/>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897EC4" w:rsidRPr="00897EC4" w:rsidRDefault="00897EC4" w:rsidP="00897EC4">
            <w:pPr>
              <w:spacing w:after="0" w:line="240" w:lineRule="auto"/>
              <w:jc w:val="center"/>
              <w:rPr>
                <w:rFonts w:ascii="Arial" w:eastAsia="Times New Roman" w:hAnsi="Arial" w:cs="Arial"/>
                <w:color w:val="000000"/>
                <w:sz w:val="18"/>
                <w:szCs w:val="18"/>
                <w:lang w:eastAsia="ru-RU"/>
              </w:rPr>
            </w:pPr>
            <w:r w:rsidRPr="00897EC4">
              <w:rPr>
                <w:rFonts w:ascii="Arial" w:eastAsia="Times New Roman" w:hAnsi="Arial" w:cs="Arial"/>
                <w:color w:val="000000"/>
                <w:sz w:val="18"/>
                <w:szCs w:val="18"/>
                <w:lang w:eastAsia="ru-RU"/>
              </w:rPr>
              <w:t xml:space="preserve">Общая площадь, тыс. га </w:t>
            </w:r>
          </w:p>
        </w:tc>
        <w:tc>
          <w:tcPr>
            <w:tcW w:w="0" w:type="auto"/>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897EC4" w:rsidRPr="00897EC4" w:rsidRDefault="00897EC4" w:rsidP="00897EC4">
            <w:pPr>
              <w:spacing w:after="0" w:line="240" w:lineRule="auto"/>
              <w:jc w:val="center"/>
              <w:rPr>
                <w:rFonts w:ascii="Arial" w:eastAsia="Times New Roman" w:hAnsi="Arial" w:cs="Arial"/>
                <w:color w:val="000000"/>
                <w:sz w:val="18"/>
                <w:szCs w:val="18"/>
                <w:lang w:eastAsia="ru-RU"/>
              </w:rPr>
            </w:pPr>
            <w:r w:rsidRPr="00897EC4">
              <w:rPr>
                <w:rFonts w:ascii="Arial" w:eastAsia="Times New Roman" w:hAnsi="Arial" w:cs="Arial"/>
                <w:color w:val="000000"/>
                <w:sz w:val="18"/>
                <w:szCs w:val="18"/>
                <w:lang w:eastAsia="ru-RU"/>
              </w:rPr>
              <w:t xml:space="preserve">Площадь, покрытая лесом, тыс. га </w:t>
            </w:r>
          </w:p>
        </w:tc>
        <w:tc>
          <w:tcPr>
            <w:tcW w:w="0" w:type="auto"/>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897EC4" w:rsidRPr="00897EC4" w:rsidRDefault="00897EC4" w:rsidP="00897EC4">
            <w:pPr>
              <w:spacing w:after="0" w:line="240" w:lineRule="auto"/>
              <w:jc w:val="center"/>
              <w:rPr>
                <w:rFonts w:ascii="Arial" w:eastAsia="Times New Roman" w:hAnsi="Arial" w:cs="Arial"/>
                <w:color w:val="000000"/>
                <w:sz w:val="18"/>
                <w:szCs w:val="18"/>
                <w:lang w:eastAsia="ru-RU"/>
              </w:rPr>
            </w:pPr>
            <w:r w:rsidRPr="00897EC4">
              <w:rPr>
                <w:rFonts w:ascii="Arial" w:eastAsia="Times New Roman" w:hAnsi="Arial" w:cs="Arial"/>
                <w:color w:val="000000"/>
                <w:sz w:val="18"/>
                <w:szCs w:val="18"/>
                <w:lang w:eastAsia="ru-RU"/>
              </w:rPr>
              <w:t>Запасы древесины, млн. м</w:t>
            </w:r>
            <w:r w:rsidRPr="00897EC4">
              <w:rPr>
                <w:rFonts w:ascii="Arial" w:eastAsia="Times New Roman" w:hAnsi="Arial" w:cs="Arial"/>
                <w:color w:val="000000"/>
                <w:sz w:val="18"/>
                <w:szCs w:val="18"/>
                <w:vertAlign w:val="superscript"/>
                <w:lang w:eastAsia="ru-RU"/>
              </w:rPr>
              <w:t>3</w:t>
            </w:r>
          </w:p>
        </w:tc>
        <w:tc>
          <w:tcPr>
            <w:tcW w:w="0" w:type="auto"/>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897EC4" w:rsidRPr="00897EC4" w:rsidRDefault="00897EC4" w:rsidP="00897EC4">
            <w:pPr>
              <w:spacing w:after="0" w:line="240" w:lineRule="auto"/>
              <w:jc w:val="center"/>
              <w:rPr>
                <w:rFonts w:ascii="Arial" w:eastAsia="Times New Roman" w:hAnsi="Arial" w:cs="Arial"/>
                <w:color w:val="000000"/>
                <w:sz w:val="18"/>
                <w:szCs w:val="18"/>
                <w:lang w:eastAsia="ru-RU"/>
              </w:rPr>
            </w:pPr>
            <w:r w:rsidRPr="00897EC4">
              <w:rPr>
                <w:rFonts w:ascii="Arial" w:eastAsia="Times New Roman" w:hAnsi="Arial" w:cs="Arial"/>
                <w:color w:val="000000"/>
                <w:sz w:val="18"/>
                <w:szCs w:val="18"/>
                <w:lang w:eastAsia="ru-RU"/>
              </w:rPr>
              <w:t xml:space="preserve">Запасы пригодных </w:t>
            </w:r>
            <w:r w:rsidRPr="00897EC4">
              <w:rPr>
                <w:rFonts w:ascii="Arial" w:eastAsia="Times New Roman" w:hAnsi="Arial" w:cs="Arial"/>
                <w:color w:val="000000"/>
                <w:sz w:val="18"/>
                <w:szCs w:val="18"/>
                <w:lang w:eastAsia="ru-RU"/>
              </w:rPr>
              <w:br/>
              <w:t>для эксплуатации лесов, млн. м</w:t>
            </w:r>
            <w:r w:rsidRPr="00897EC4">
              <w:rPr>
                <w:rFonts w:ascii="Arial" w:eastAsia="Times New Roman" w:hAnsi="Arial" w:cs="Arial"/>
                <w:color w:val="000000"/>
                <w:sz w:val="18"/>
                <w:szCs w:val="18"/>
                <w:vertAlign w:val="superscript"/>
                <w:lang w:eastAsia="ru-RU"/>
              </w:rPr>
              <w:t>3</w:t>
            </w:r>
          </w:p>
        </w:tc>
      </w:tr>
      <w:tr w:rsidR="00897EC4" w:rsidRPr="00897EC4" w:rsidTr="00897EC4">
        <w:tc>
          <w:tcPr>
            <w:tcW w:w="0" w:type="auto"/>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897EC4" w:rsidRPr="00897EC4" w:rsidRDefault="00897EC4" w:rsidP="00897EC4">
            <w:pPr>
              <w:spacing w:after="0" w:line="240" w:lineRule="auto"/>
              <w:rPr>
                <w:rFonts w:ascii="Arial" w:eastAsia="Times New Roman" w:hAnsi="Arial" w:cs="Arial"/>
                <w:color w:val="000000"/>
                <w:sz w:val="18"/>
                <w:szCs w:val="18"/>
                <w:lang w:eastAsia="ru-RU"/>
              </w:rPr>
            </w:pPr>
            <w:r w:rsidRPr="00897EC4">
              <w:rPr>
                <w:rFonts w:ascii="Arial" w:eastAsia="Times New Roman" w:hAnsi="Arial" w:cs="Arial"/>
                <w:color w:val="000000"/>
                <w:sz w:val="18"/>
                <w:szCs w:val="18"/>
                <w:lang w:eastAsia="ru-RU"/>
              </w:rPr>
              <w:t>РФ</w:t>
            </w:r>
          </w:p>
        </w:tc>
        <w:tc>
          <w:tcPr>
            <w:tcW w:w="0" w:type="auto"/>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897EC4" w:rsidRPr="00897EC4" w:rsidRDefault="00897EC4" w:rsidP="00897EC4">
            <w:pPr>
              <w:spacing w:after="0" w:line="240" w:lineRule="auto"/>
              <w:jc w:val="center"/>
              <w:rPr>
                <w:rFonts w:ascii="Arial" w:eastAsia="Times New Roman" w:hAnsi="Arial" w:cs="Arial"/>
                <w:color w:val="000000"/>
                <w:sz w:val="18"/>
                <w:szCs w:val="18"/>
                <w:lang w:eastAsia="ru-RU"/>
              </w:rPr>
            </w:pPr>
            <w:r w:rsidRPr="00897EC4">
              <w:rPr>
                <w:rFonts w:ascii="Arial" w:eastAsia="Times New Roman" w:hAnsi="Arial" w:cs="Arial"/>
                <w:color w:val="000000"/>
                <w:sz w:val="18"/>
                <w:szCs w:val="18"/>
                <w:lang w:eastAsia="ru-RU"/>
              </w:rPr>
              <w:t xml:space="preserve">1167049,7 </w:t>
            </w:r>
          </w:p>
        </w:tc>
        <w:tc>
          <w:tcPr>
            <w:tcW w:w="0" w:type="auto"/>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897EC4" w:rsidRPr="00897EC4" w:rsidRDefault="00897EC4" w:rsidP="00897EC4">
            <w:pPr>
              <w:spacing w:after="0" w:line="240" w:lineRule="auto"/>
              <w:jc w:val="center"/>
              <w:rPr>
                <w:rFonts w:ascii="Arial" w:eastAsia="Times New Roman" w:hAnsi="Arial" w:cs="Arial"/>
                <w:color w:val="000000"/>
                <w:sz w:val="18"/>
                <w:szCs w:val="18"/>
                <w:lang w:eastAsia="ru-RU"/>
              </w:rPr>
            </w:pPr>
            <w:r w:rsidRPr="00897EC4">
              <w:rPr>
                <w:rFonts w:ascii="Arial" w:eastAsia="Times New Roman" w:hAnsi="Arial" w:cs="Arial"/>
                <w:color w:val="000000"/>
                <w:sz w:val="18"/>
                <w:szCs w:val="18"/>
                <w:lang w:eastAsia="ru-RU"/>
              </w:rPr>
              <w:t xml:space="preserve">756088,2 </w:t>
            </w:r>
          </w:p>
        </w:tc>
        <w:tc>
          <w:tcPr>
            <w:tcW w:w="0" w:type="auto"/>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897EC4" w:rsidRPr="00897EC4" w:rsidRDefault="00897EC4" w:rsidP="00897EC4">
            <w:pPr>
              <w:spacing w:after="0" w:line="240" w:lineRule="auto"/>
              <w:jc w:val="center"/>
              <w:rPr>
                <w:rFonts w:ascii="Arial" w:eastAsia="Times New Roman" w:hAnsi="Arial" w:cs="Arial"/>
                <w:color w:val="000000"/>
                <w:sz w:val="18"/>
                <w:szCs w:val="18"/>
                <w:lang w:eastAsia="ru-RU"/>
              </w:rPr>
            </w:pPr>
            <w:r w:rsidRPr="00897EC4">
              <w:rPr>
                <w:rFonts w:ascii="Arial" w:eastAsia="Times New Roman" w:hAnsi="Arial" w:cs="Arial"/>
                <w:color w:val="000000"/>
                <w:sz w:val="18"/>
                <w:szCs w:val="18"/>
                <w:lang w:eastAsia="ru-RU"/>
              </w:rPr>
              <w:t xml:space="preserve">79831,3 </w:t>
            </w:r>
          </w:p>
        </w:tc>
        <w:tc>
          <w:tcPr>
            <w:tcW w:w="0" w:type="auto"/>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897EC4" w:rsidRPr="00897EC4" w:rsidRDefault="00897EC4" w:rsidP="00897EC4">
            <w:pPr>
              <w:spacing w:after="0" w:line="240" w:lineRule="auto"/>
              <w:jc w:val="center"/>
              <w:rPr>
                <w:rFonts w:ascii="Arial" w:eastAsia="Times New Roman" w:hAnsi="Arial" w:cs="Arial"/>
                <w:color w:val="000000"/>
                <w:sz w:val="18"/>
                <w:szCs w:val="18"/>
                <w:lang w:eastAsia="ru-RU"/>
              </w:rPr>
            </w:pPr>
            <w:r w:rsidRPr="00897EC4">
              <w:rPr>
                <w:rFonts w:ascii="Arial" w:eastAsia="Times New Roman" w:hAnsi="Arial" w:cs="Arial"/>
                <w:color w:val="000000"/>
                <w:sz w:val="18"/>
                <w:szCs w:val="18"/>
                <w:lang w:eastAsia="ru-RU"/>
              </w:rPr>
              <w:t xml:space="preserve">39835,7 </w:t>
            </w:r>
          </w:p>
        </w:tc>
      </w:tr>
      <w:tr w:rsidR="00897EC4" w:rsidRPr="00897EC4" w:rsidTr="00897EC4">
        <w:tc>
          <w:tcPr>
            <w:tcW w:w="0" w:type="auto"/>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897EC4" w:rsidRPr="00897EC4" w:rsidRDefault="00897EC4" w:rsidP="00897EC4">
            <w:pPr>
              <w:spacing w:after="0" w:line="240" w:lineRule="auto"/>
              <w:rPr>
                <w:rFonts w:ascii="Arial" w:eastAsia="Times New Roman" w:hAnsi="Arial" w:cs="Arial"/>
                <w:color w:val="000000"/>
                <w:sz w:val="18"/>
                <w:szCs w:val="18"/>
                <w:lang w:eastAsia="ru-RU"/>
              </w:rPr>
            </w:pPr>
            <w:r w:rsidRPr="00897EC4">
              <w:rPr>
                <w:rFonts w:ascii="Arial" w:eastAsia="Times New Roman" w:hAnsi="Arial" w:cs="Arial"/>
                <w:color w:val="000000"/>
                <w:sz w:val="18"/>
                <w:szCs w:val="18"/>
                <w:lang w:eastAsia="ru-RU"/>
              </w:rPr>
              <w:t xml:space="preserve">Северный </w:t>
            </w:r>
          </w:p>
        </w:tc>
        <w:tc>
          <w:tcPr>
            <w:tcW w:w="0" w:type="auto"/>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897EC4" w:rsidRPr="00897EC4" w:rsidRDefault="00897EC4" w:rsidP="00897EC4">
            <w:pPr>
              <w:spacing w:after="0" w:line="240" w:lineRule="auto"/>
              <w:jc w:val="center"/>
              <w:rPr>
                <w:rFonts w:ascii="Arial" w:eastAsia="Times New Roman" w:hAnsi="Arial" w:cs="Arial"/>
                <w:color w:val="000000"/>
                <w:sz w:val="18"/>
                <w:szCs w:val="18"/>
                <w:lang w:eastAsia="ru-RU"/>
              </w:rPr>
            </w:pPr>
            <w:r w:rsidRPr="00897EC4">
              <w:rPr>
                <w:rFonts w:ascii="Arial" w:eastAsia="Times New Roman" w:hAnsi="Arial" w:cs="Arial"/>
                <w:color w:val="000000"/>
                <w:sz w:val="18"/>
                <w:szCs w:val="18"/>
                <w:lang w:eastAsia="ru-RU"/>
              </w:rPr>
              <w:t>105474,3</w:t>
            </w:r>
          </w:p>
        </w:tc>
        <w:tc>
          <w:tcPr>
            <w:tcW w:w="0" w:type="auto"/>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897EC4" w:rsidRPr="00897EC4" w:rsidRDefault="00897EC4" w:rsidP="00897EC4">
            <w:pPr>
              <w:spacing w:after="0" w:line="240" w:lineRule="auto"/>
              <w:jc w:val="center"/>
              <w:rPr>
                <w:rFonts w:ascii="Arial" w:eastAsia="Times New Roman" w:hAnsi="Arial" w:cs="Arial"/>
                <w:color w:val="000000"/>
                <w:sz w:val="18"/>
                <w:szCs w:val="18"/>
                <w:lang w:eastAsia="ru-RU"/>
              </w:rPr>
            </w:pPr>
            <w:r w:rsidRPr="00897EC4">
              <w:rPr>
                <w:rFonts w:ascii="Arial" w:eastAsia="Times New Roman" w:hAnsi="Arial" w:cs="Arial"/>
                <w:color w:val="000000"/>
                <w:sz w:val="18"/>
                <w:szCs w:val="18"/>
                <w:lang w:eastAsia="ru-RU"/>
              </w:rPr>
              <w:t>76048,2</w:t>
            </w:r>
          </w:p>
        </w:tc>
        <w:tc>
          <w:tcPr>
            <w:tcW w:w="0" w:type="auto"/>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897EC4" w:rsidRPr="00897EC4" w:rsidRDefault="00897EC4" w:rsidP="00897EC4">
            <w:pPr>
              <w:spacing w:after="0" w:line="240" w:lineRule="auto"/>
              <w:jc w:val="center"/>
              <w:rPr>
                <w:rFonts w:ascii="Arial" w:eastAsia="Times New Roman" w:hAnsi="Arial" w:cs="Arial"/>
                <w:color w:val="000000"/>
                <w:sz w:val="18"/>
                <w:szCs w:val="18"/>
                <w:lang w:eastAsia="ru-RU"/>
              </w:rPr>
            </w:pPr>
            <w:r w:rsidRPr="00897EC4">
              <w:rPr>
                <w:rFonts w:ascii="Arial" w:eastAsia="Times New Roman" w:hAnsi="Arial" w:cs="Arial"/>
                <w:color w:val="000000"/>
                <w:sz w:val="18"/>
                <w:szCs w:val="18"/>
                <w:lang w:eastAsia="ru-RU"/>
              </w:rPr>
              <w:t>7599,2</w:t>
            </w:r>
          </w:p>
        </w:tc>
        <w:tc>
          <w:tcPr>
            <w:tcW w:w="0" w:type="auto"/>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897EC4" w:rsidRPr="00897EC4" w:rsidRDefault="00897EC4" w:rsidP="00897EC4">
            <w:pPr>
              <w:spacing w:after="0" w:line="240" w:lineRule="auto"/>
              <w:jc w:val="center"/>
              <w:rPr>
                <w:rFonts w:ascii="Arial" w:eastAsia="Times New Roman" w:hAnsi="Arial" w:cs="Arial"/>
                <w:color w:val="000000"/>
                <w:sz w:val="18"/>
                <w:szCs w:val="18"/>
                <w:lang w:eastAsia="ru-RU"/>
              </w:rPr>
            </w:pPr>
            <w:r w:rsidRPr="00897EC4">
              <w:rPr>
                <w:rFonts w:ascii="Arial" w:eastAsia="Times New Roman" w:hAnsi="Arial" w:cs="Arial"/>
                <w:color w:val="000000"/>
                <w:sz w:val="18"/>
                <w:szCs w:val="18"/>
                <w:lang w:eastAsia="ru-RU"/>
              </w:rPr>
              <w:t>4447,2</w:t>
            </w:r>
          </w:p>
        </w:tc>
      </w:tr>
      <w:tr w:rsidR="00897EC4" w:rsidRPr="00897EC4" w:rsidTr="00897EC4">
        <w:tc>
          <w:tcPr>
            <w:tcW w:w="0" w:type="auto"/>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897EC4" w:rsidRPr="00897EC4" w:rsidRDefault="00897EC4" w:rsidP="00897EC4">
            <w:pPr>
              <w:spacing w:after="0" w:line="240" w:lineRule="auto"/>
              <w:rPr>
                <w:rFonts w:ascii="Arial" w:eastAsia="Times New Roman" w:hAnsi="Arial" w:cs="Arial"/>
                <w:color w:val="000000"/>
                <w:sz w:val="18"/>
                <w:szCs w:val="18"/>
                <w:lang w:eastAsia="ru-RU"/>
              </w:rPr>
            </w:pPr>
            <w:r w:rsidRPr="00897EC4">
              <w:rPr>
                <w:rFonts w:ascii="Arial" w:eastAsia="Times New Roman" w:hAnsi="Arial" w:cs="Arial"/>
                <w:color w:val="000000"/>
                <w:sz w:val="18"/>
                <w:szCs w:val="18"/>
                <w:lang w:eastAsia="ru-RU"/>
              </w:rPr>
              <w:t xml:space="preserve">Северо-Западный </w:t>
            </w:r>
          </w:p>
        </w:tc>
        <w:tc>
          <w:tcPr>
            <w:tcW w:w="0" w:type="auto"/>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897EC4" w:rsidRPr="00897EC4" w:rsidRDefault="00897EC4" w:rsidP="00897EC4">
            <w:pPr>
              <w:spacing w:after="0" w:line="240" w:lineRule="auto"/>
              <w:jc w:val="center"/>
              <w:rPr>
                <w:rFonts w:ascii="Arial" w:eastAsia="Times New Roman" w:hAnsi="Arial" w:cs="Arial"/>
                <w:color w:val="000000"/>
                <w:sz w:val="18"/>
                <w:szCs w:val="18"/>
                <w:lang w:eastAsia="ru-RU"/>
              </w:rPr>
            </w:pPr>
            <w:r w:rsidRPr="00897EC4">
              <w:rPr>
                <w:rFonts w:ascii="Arial" w:eastAsia="Times New Roman" w:hAnsi="Arial" w:cs="Arial"/>
                <w:color w:val="000000"/>
                <w:sz w:val="18"/>
                <w:szCs w:val="18"/>
                <w:lang w:eastAsia="ru-RU"/>
              </w:rPr>
              <w:t>12671,5</w:t>
            </w:r>
          </w:p>
        </w:tc>
        <w:tc>
          <w:tcPr>
            <w:tcW w:w="0" w:type="auto"/>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897EC4" w:rsidRPr="00897EC4" w:rsidRDefault="00897EC4" w:rsidP="00897EC4">
            <w:pPr>
              <w:spacing w:after="0" w:line="240" w:lineRule="auto"/>
              <w:jc w:val="center"/>
              <w:rPr>
                <w:rFonts w:ascii="Arial" w:eastAsia="Times New Roman" w:hAnsi="Arial" w:cs="Arial"/>
                <w:color w:val="000000"/>
                <w:sz w:val="18"/>
                <w:szCs w:val="18"/>
                <w:lang w:eastAsia="ru-RU"/>
              </w:rPr>
            </w:pPr>
            <w:r w:rsidRPr="00897EC4">
              <w:rPr>
                <w:rFonts w:ascii="Arial" w:eastAsia="Times New Roman" w:hAnsi="Arial" w:cs="Arial"/>
                <w:color w:val="000000"/>
                <w:sz w:val="18"/>
                <w:szCs w:val="18"/>
                <w:lang w:eastAsia="ru-RU"/>
              </w:rPr>
              <w:t xml:space="preserve">10387,5 </w:t>
            </w:r>
          </w:p>
        </w:tc>
        <w:tc>
          <w:tcPr>
            <w:tcW w:w="0" w:type="auto"/>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897EC4" w:rsidRPr="00897EC4" w:rsidRDefault="00897EC4" w:rsidP="00897EC4">
            <w:pPr>
              <w:spacing w:after="0" w:line="240" w:lineRule="auto"/>
              <w:jc w:val="center"/>
              <w:rPr>
                <w:rFonts w:ascii="Arial" w:eastAsia="Times New Roman" w:hAnsi="Arial" w:cs="Arial"/>
                <w:color w:val="000000"/>
                <w:sz w:val="18"/>
                <w:szCs w:val="18"/>
                <w:lang w:eastAsia="ru-RU"/>
              </w:rPr>
            </w:pPr>
            <w:r w:rsidRPr="00897EC4">
              <w:rPr>
                <w:rFonts w:ascii="Arial" w:eastAsia="Times New Roman" w:hAnsi="Arial" w:cs="Arial"/>
                <w:color w:val="000000"/>
                <w:sz w:val="18"/>
                <w:szCs w:val="18"/>
                <w:lang w:eastAsia="ru-RU"/>
              </w:rPr>
              <w:t xml:space="preserve">1625,2 </w:t>
            </w:r>
          </w:p>
        </w:tc>
        <w:tc>
          <w:tcPr>
            <w:tcW w:w="0" w:type="auto"/>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897EC4" w:rsidRPr="00897EC4" w:rsidRDefault="00897EC4" w:rsidP="00897EC4">
            <w:pPr>
              <w:spacing w:after="0" w:line="240" w:lineRule="auto"/>
              <w:jc w:val="center"/>
              <w:rPr>
                <w:rFonts w:ascii="Arial" w:eastAsia="Times New Roman" w:hAnsi="Arial" w:cs="Arial"/>
                <w:color w:val="000000"/>
                <w:sz w:val="18"/>
                <w:szCs w:val="18"/>
                <w:lang w:eastAsia="ru-RU"/>
              </w:rPr>
            </w:pPr>
            <w:r w:rsidRPr="00897EC4">
              <w:rPr>
                <w:rFonts w:ascii="Arial" w:eastAsia="Times New Roman" w:hAnsi="Arial" w:cs="Arial"/>
                <w:color w:val="000000"/>
                <w:sz w:val="18"/>
                <w:szCs w:val="18"/>
                <w:lang w:eastAsia="ru-RU"/>
              </w:rPr>
              <w:t xml:space="preserve">243,1 </w:t>
            </w:r>
          </w:p>
        </w:tc>
      </w:tr>
      <w:tr w:rsidR="00897EC4" w:rsidRPr="00897EC4" w:rsidTr="00897EC4">
        <w:tc>
          <w:tcPr>
            <w:tcW w:w="0" w:type="auto"/>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897EC4" w:rsidRPr="00897EC4" w:rsidRDefault="00897EC4" w:rsidP="00897EC4">
            <w:pPr>
              <w:spacing w:after="0" w:line="240" w:lineRule="auto"/>
              <w:rPr>
                <w:rFonts w:ascii="Arial" w:eastAsia="Times New Roman" w:hAnsi="Arial" w:cs="Arial"/>
                <w:color w:val="000000"/>
                <w:sz w:val="18"/>
                <w:szCs w:val="18"/>
                <w:lang w:eastAsia="ru-RU"/>
              </w:rPr>
            </w:pPr>
            <w:r w:rsidRPr="00897EC4">
              <w:rPr>
                <w:rFonts w:ascii="Arial" w:eastAsia="Times New Roman" w:hAnsi="Arial" w:cs="Arial"/>
                <w:color w:val="000000"/>
                <w:sz w:val="18"/>
                <w:szCs w:val="18"/>
                <w:lang w:eastAsia="ru-RU"/>
              </w:rPr>
              <w:t xml:space="preserve">Центральный </w:t>
            </w:r>
          </w:p>
        </w:tc>
        <w:tc>
          <w:tcPr>
            <w:tcW w:w="0" w:type="auto"/>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897EC4" w:rsidRPr="00897EC4" w:rsidRDefault="00897EC4" w:rsidP="00897EC4">
            <w:pPr>
              <w:spacing w:after="0" w:line="240" w:lineRule="auto"/>
              <w:jc w:val="center"/>
              <w:rPr>
                <w:rFonts w:ascii="Arial" w:eastAsia="Times New Roman" w:hAnsi="Arial" w:cs="Arial"/>
                <w:color w:val="000000"/>
                <w:sz w:val="18"/>
                <w:szCs w:val="18"/>
                <w:lang w:eastAsia="ru-RU"/>
              </w:rPr>
            </w:pPr>
            <w:r w:rsidRPr="00897EC4">
              <w:rPr>
                <w:rFonts w:ascii="Arial" w:eastAsia="Times New Roman" w:hAnsi="Arial" w:cs="Arial"/>
                <w:color w:val="000000"/>
                <w:sz w:val="18"/>
                <w:szCs w:val="18"/>
                <w:lang w:eastAsia="ru-RU"/>
              </w:rPr>
              <w:t xml:space="preserve">22248,5 </w:t>
            </w:r>
          </w:p>
        </w:tc>
        <w:tc>
          <w:tcPr>
            <w:tcW w:w="0" w:type="auto"/>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897EC4" w:rsidRPr="00897EC4" w:rsidRDefault="00897EC4" w:rsidP="00897EC4">
            <w:pPr>
              <w:spacing w:after="0" w:line="240" w:lineRule="auto"/>
              <w:jc w:val="center"/>
              <w:rPr>
                <w:rFonts w:ascii="Arial" w:eastAsia="Times New Roman" w:hAnsi="Arial" w:cs="Arial"/>
                <w:color w:val="000000"/>
                <w:sz w:val="18"/>
                <w:szCs w:val="18"/>
                <w:lang w:eastAsia="ru-RU"/>
              </w:rPr>
            </w:pPr>
            <w:r w:rsidRPr="00897EC4">
              <w:rPr>
                <w:rFonts w:ascii="Arial" w:eastAsia="Times New Roman" w:hAnsi="Arial" w:cs="Arial"/>
                <w:color w:val="000000"/>
                <w:sz w:val="18"/>
                <w:szCs w:val="18"/>
                <w:lang w:eastAsia="ru-RU"/>
              </w:rPr>
              <w:t xml:space="preserve">20328,5 </w:t>
            </w:r>
          </w:p>
        </w:tc>
        <w:tc>
          <w:tcPr>
            <w:tcW w:w="0" w:type="auto"/>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897EC4" w:rsidRPr="00897EC4" w:rsidRDefault="00897EC4" w:rsidP="00897EC4">
            <w:pPr>
              <w:spacing w:after="0" w:line="240" w:lineRule="auto"/>
              <w:jc w:val="center"/>
              <w:rPr>
                <w:rFonts w:ascii="Arial" w:eastAsia="Times New Roman" w:hAnsi="Arial" w:cs="Arial"/>
                <w:color w:val="000000"/>
                <w:sz w:val="18"/>
                <w:szCs w:val="18"/>
                <w:lang w:eastAsia="ru-RU"/>
              </w:rPr>
            </w:pPr>
            <w:r w:rsidRPr="00897EC4">
              <w:rPr>
                <w:rFonts w:ascii="Arial" w:eastAsia="Times New Roman" w:hAnsi="Arial" w:cs="Arial"/>
                <w:color w:val="000000"/>
                <w:sz w:val="18"/>
                <w:szCs w:val="18"/>
                <w:lang w:eastAsia="ru-RU"/>
              </w:rPr>
              <w:t xml:space="preserve">3041,5 </w:t>
            </w:r>
          </w:p>
        </w:tc>
        <w:tc>
          <w:tcPr>
            <w:tcW w:w="0" w:type="auto"/>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897EC4" w:rsidRPr="00897EC4" w:rsidRDefault="00897EC4" w:rsidP="00897EC4">
            <w:pPr>
              <w:spacing w:after="0" w:line="240" w:lineRule="auto"/>
              <w:jc w:val="center"/>
              <w:rPr>
                <w:rFonts w:ascii="Arial" w:eastAsia="Times New Roman" w:hAnsi="Arial" w:cs="Arial"/>
                <w:color w:val="000000"/>
                <w:sz w:val="18"/>
                <w:szCs w:val="18"/>
                <w:lang w:eastAsia="ru-RU"/>
              </w:rPr>
            </w:pPr>
            <w:r w:rsidRPr="00897EC4">
              <w:rPr>
                <w:rFonts w:ascii="Arial" w:eastAsia="Times New Roman" w:hAnsi="Arial" w:cs="Arial"/>
                <w:color w:val="000000"/>
                <w:sz w:val="18"/>
                <w:szCs w:val="18"/>
                <w:lang w:eastAsia="ru-RU"/>
              </w:rPr>
              <w:t xml:space="preserve">218,6 </w:t>
            </w:r>
          </w:p>
        </w:tc>
      </w:tr>
      <w:tr w:rsidR="00897EC4" w:rsidRPr="00897EC4" w:rsidTr="00897EC4">
        <w:tc>
          <w:tcPr>
            <w:tcW w:w="0" w:type="auto"/>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897EC4" w:rsidRPr="00897EC4" w:rsidRDefault="00897EC4" w:rsidP="00897EC4">
            <w:pPr>
              <w:spacing w:after="0" w:line="240" w:lineRule="auto"/>
              <w:rPr>
                <w:rFonts w:ascii="Arial" w:eastAsia="Times New Roman" w:hAnsi="Arial" w:cs="Arial"/>
                <w:color w:val="000000"/>
                <w:sz w:val="18"/>
                <w:szCs w:val="18"/>
                <w:lang w:eastAsia="ru-RU"/>
              </w:rPr>
            </w:pPr>
            <w:r w:rsidRPr="00897EC4">
              <w:rPr>
                <w:rFonts w:ascii="Arial" w:eastAsia="Times New Roman" w:hAnsi="Arial" w:cs="Arial"/>
                <w:color w:val="000000"/>
                <w:sz w:val="18"/>
                <w:szCs w:val="18"/>
                <w:lang w:eastAsia="ru-RU"/>
              </w:rPr>
              <w:t>Центрально-Черноземный</w:t>
            </w:r>
          </w:p>
        </w:tc>
        <w:tc>
          <w:tcPr>
            <w:tcW w:w="0" w:type="auto"/>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897EC4" w:rsidRPr="00897EC4" w:rsidRDefault="00897EC4" w:rsidP="00897EC4">
            <w:pPr>
              <w:spacing w:after="0" w:line="240" w:lineRule="auto"/>
              <w:jc w:val="center"/>
              <w:rPr>
                <w:rFonts w:ascii="Arial" w:eastAsia="Times New Roman" w:hAnsi="Arial" w:cs="Arial"/>
                <w:color w:val="000000"/>
                <w:sz w:val="18"/>
                <w:szCs w:val="18"/>
                <w:lang w:eastAsia="ru-RU"/>
              </w:rPr>
            </w:pPr>
            <w:r w:rsidRPr="00897EC4">
              <w:rPr>
                <w:rFonts w:ascii="Arial" w:eastAsia="Times New Roman" w:hAnsi="Arial" w:cs="Arial"/>
                <w:color w:val="000000"/>
                <w:sz w:val="18"/>
                <w:szCs w:val="18"/>
                <w:lang w:eastAsia="ru-RU"/>
              </w:rPr>
              <w:t xml:space="preserve">1678,2 </w:t>
            </w:r>
          </w:p>
        </w:tc>
        <w:tc>
          <w:tcPr>
            <w:tcW w:w="0" w:type="auto"/>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897EC4" w:rsidRPr="00897EC4" w:rsidRDefault="00897EC4" w:rsidP="00897EC4">
            <w:pPr>
              <w:spacing w:after="0" w:line="240" w:lineRule="auto"/>
              <w:jc w:val="center"/>
              <w:rPr>
                <w:rFonts w:ascii="Arial" w:eastAsia="Times New Roman" w:hAnsi="Arial" w:cs="Arial"/>
                <w:color w:val="000000"/>
                <w:sz w:val="18"/>
                <w:szCs w:val="18"/>
                <w:lang w:eastAsia="ru-RU"/>
              </w:rPr>
            </w:pPr>
            <w:r w:rsidRPr="00897EC4">
              <w:rPr>
                <w:rFonts w:ascii="Arial" w:eastAsia="Times New Roman" w:hAnsi="Arial" w:cs="Arial"/>
                <w:color w:val="000000"/>
                <w:sz w:val="18"/>
                <w:szCs w:val="18"/>
                <w:lang w:eastAsia="ru-RU"/>
              </w:rPr>
              <w:t xml:space="preserve">1469,3 </w:t>
            </w:r>
          </w:p>
        </w:tc>
        <w:tc>
          <w:tcPr>
            <w:tcW w:w="0" w:type="auto"/>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897EC4" w:rsidRPr="00897EC4" w:rsidRDefault="00897EC4" w:rsidP="00897EC4">
            <w:pPr>
              <w:spacing w:after="0" w:line="240" w:lineRule="auto"/>
              <w:jc w:val="center"/>
              <w:rPr>
                <w:rFonts w:ascii="Arial" w:eastAsia="Times New Roman" w:hAnsi="Arial" w:cs="Arial"/>
                <w:color w:val="000000"/>
                <w:sz w:val="18"/>
                <w:szCs w:val="18"/>
                <w:lang w:eastAsia="ru-RU"/>
              </w:rPr>
            </w:pPr>
            <w:r w:rsidRPr="00897EC4">
              <w:rPr>
                <w:rFonts w:ascii="Arial" w:eastAsia="Times New Roman" w:hAnsi="Arial" w:cs="Arial"/>
                <w:color w:val="000000"/>
                <w:sz w:val="18"/>
                <w:szCs w:val="18"/>
                <w:lang w:eastAsia="ru-RU"/>
              </w:rPr>
              <w:t xml:space="preserve">181,3 </w:t>
            </w:r>
          </w:p>
        </w:tc>
        <w:tc>
          <w:tcPr>
            <w:tcW w:w="0" w:type="auto"/>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897EC4" w:rsidRPr="00897EC4" w:rsidRDefault="00897EC4" w:rsidP="00897EC4">
            <w:pPr>
              <w:spacing w:after="0" w:line="240" w:lineRule="auto"/>
              <w:jc w:val="center"/>
              <w:rPr>
                <w:rFonts w:ascii="Arial" w:eastAsia="Times New Roman" w:hAnsi="Arial" w:cs="Arial"/>
                <w:color w:val="000000"/>
                <w:sz w:val="18"/>
                <w:szCs w:val="18"/>
                <w:lang w:eastAsia="ru-RU"/>
              </w:rPr>
            </w:pPr>
            <w:r w:rsidRPr="00897EC4">
              <w:rPr>
                <w:rFonts w:ascii="Arial" w:eastAsia="Times New Roman" w:hAnsi="Arial" w:cs="Arial"/>
                <w:color w:val="000000"/>
                <w:sz w:val="18"/>
                <w:szCs w:val="18"/>
                <w:lang w:eastAsia="ru-RU"/>
              </w:rPr>
              <w:t xml:space="preserve">3,5 </w:t>
            </w:r>
          </w:p>
        </w:tc>
      </w:tr>
      <w:tr w:rsidR="00897EC4" w:rsidRPr="00897EC4" w:rsidTr="00897EC4">
        <w:tc>
          <w:tcPr>
            <w:tcW w:w="0" w:type="auto"/>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897EC4" w:rsidRPr="00897EC4" w:rsidRDefault="00897EC4" w:rsidP="00897EC4">
            <w:pPr>
              <w:spacing w:after="0" w:line="240" w:lineRule="auto"/>
              <w:rPr>
                <w:rFonts w:ascii="Arial" w:eastAsia="Times New Roman" w:hAnsi="Arial" w:cs="Arial"/>
                <w:color w:val="000000"/>
                <w:sz w:val="18"/>
                <w:szCs w:val="18"/>
                <w:lang w:eastAsia="ru-RU"/>
              </w:rPr>
            </w:pPr>
            <w:r w:rsidRPr="00897EC4">
              <w:rPr>
                <w:rFonts w:ascii="Arial" w:eastAsia="Times New Roman" w:hAnsi="Arial" w:cs="Arial"/>
                <w:color w:val="000000"/>
                <w:sz w:val="18"/>
                <w:szCs w:val="18"/>
                <w:lang w:eastAsia="ru-RU"/>
              </w:rPr>
              <w:t>Волго-Вятский</w:t>
            </w:r>
          </w:p>
        </w:tc>
        <w:tc>
          <w:tcPr>
            <w:tcW w:w="0" w:type="auto"/>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897EC4" w:rsidRPr="00897EC4" w:rsidRDefault="00897EC4" w:rsidP="00897EC4">
            <w:pPr>
              <w:spacing w:after="0" w:line="240" w:lineRule="auto"/>
              <w:jc w:val="center"/>
              <w:rPr>
                <w:rFonts w:ascii="Arial" w:eastAsia="Times New Roman" w:hAnsi="Arial" w:cs="Arial"/>
                <w:color w:val="000000"/>
                <w:sz w:val="18"/>
                <w:szCs w:val="18"/>
                <w:lang w:eastAsia="ru-RU"/>
              </w:rPr>
            </w:pPr>
            <w:r w:rsidRPr="00897EC4">
              <w:rPr>
                <w:rFonts w:ascii="Arial" w:eastAsia="Times New Roman" w:hAnsi="Arial" w:cs="Arial"/>
                <w:color w:val="000000"/>
                <w:sz w:val="18"/>
                <w:szCs w:val="18"/>
                <w:lang w:eastAsia="ru-RU"/>
              </w:rPr>
              <w:t xml:space="preserve">14587,3 </w:t>
            </w:r>
          </w:p>
        </w:tc>
        <w:tc>
          <w:tcPr>
            <w:tcW w:w="0" w:type="auto"/>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897EC4" w:rsidRPr="00897EC4" w:rsidRDefault="00897EC4" w:rsidP="00897EC4">
            <w:pPr>
              <w:spacing w:after="0" w:line="240" w:lineRule="auto"/>
              <w:jc w:val="center"/>
              <w:rPr>
                <w:rFonts w:ascii="Arial" w:eastAsia="Times New Roman" w:hAnsi="Arial" w:cs="Arial"/>
                <w:color w:val="000000"/>
                <w:sz w:val="18"/>
                <w:szCs w:val="18"/>
                <w:lang w:eastAsia="ru-RU"/>
              </w:rPr>
            </w:pPr>
            <w:r w:rsidRPr="00897EC4">
              <w:rPr>
                <w:rFonts w:ascii="Arial" w:eastAsia="Times New Roman" w:hAnsi="Arial" w:cs="Arial"/>
                <w:color w:val="000000"/>
                <w:sz w:val="18"/>
                <w:szCs w:val="18"/>
                <w:lang w:eastAsia="ru-RU"/>
              </w:rPr>
              <w:t xml:space="preserve">13309,2 </w:t>
            </w:r>
          </w:p>
        </w:tc>
        <w:tc>
          <w:tcPr>
            <w:tcW w:w="0" w:type="auto"/>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897EC4" w:rsidRPr="00897EC4" w:rsidRDefault="00897EC4" w:rsidP="00897EC4">
            <w:pPr>
              <w:spacing w:after="0" w:line="240" w:lineRule="auto"/>
              <w:jc w:val="center"/>
              <w:rPr>
                <w:rFonts w:ascii="Arial" w:eastAsia="Times New Roman" w:hAnsi="Arial" w:cs="Arial"/>
                <w:color w:val="000000"/>
                <w:sz w:val="18"/>
                <w:szCs w:val="18"/>
                <w:lang w:eastAsia="ru-RU"/>
              </w:rPr>
            </w:pPr>
            <w:r w:rsidRPr="00897EC4">
              <w:rPr>
                <w:rFonts w:ascii="Arial" w:eastAsia="Times New Roman" w:hAnsi="Arial" w:cs="Arial"/>
                <w:color w:val="000000"/>
                <w:sz w:val="18"/>
                <w:szCs w:val="18"/>
                <w:lang w:eastAsia="ru-RU"/>
              </w:rPr>
              <w:t xml:space="preserve">1787,1 </w:t>
            </w:r>
          </w:p>
        </w:tc>
        <w:tc>
          <w:tcPr>
            <w:tcW w:w="0" w:type="auto"/>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897EC4" w:rsidRPr="00897EC4" w:rsidRDefault="00897EC4" w:rsidP="00897EC4">
            <w:pPr>
              <w:spacing w:after="0" w:line="240" w:lineRule="auto"/>
              <w:jc w:val="center"/>
              <w:rPr>
                <w:rFonts w:ascii="Arial" w:eastAsia="Times New Roman" w:hAnsi="Arial" w:cs="Arial"/>
                <w:color w:val="000000"/>
                <w:sz w:val="18"/>
                <w:szCs w:val="18"/>
                <w:lang w:eastAsia="ru-RU"/>
              </w:rPr>
            </w:pPr>
            <w:r w:rsidRPr="00897EC4">
              <w:rPr>
                <w:rFonts w:ascii="Arial" w:eastAsia="Times New Roman" w:hAnsi="Arial" w:cs="Arial"/>
                <w:color w:val="000000"/>
                <w:sz w:val="18"/>
                <w:szCs w:val="18"/>
                <w:lang w:eastAsia="ru-RU"/>
              </w:rPr>
              <w:t xml:space="preserve">284,6 </w:t>
            </w:r>
          </w:p>
        </w:tc>
      </w:tr>
      <w:tr w:rsidR="00897EC4" w:rsidRPr="00897EC4" w:rsidTr="00897EC4">
        <w:tc>
          <w:tcPr>
            <w:tcW w:w="0" w:type="auto"/>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897EC4" w:rsidRPr="00897EC4" w:rsidRDefault="00897EC4" w:rsidP="00897EC4">
            <w:pPr>
              <w:spacing w:after="0" w:line="240" w:lineRule="auto"/>
              <w:rPr>
                <w:rFonts w:ascii="Arial" w:eastAsia="Times New Roman" w:hAnsi="Arial" w:cs="Arial"/>
                <w:color w:val="000000"/>
                <w:sz w:val="18"/>
                <w:szCs w:val="18"/>
                <w:lang w:eastAsia="ru-RU"/>
              </w:rPr>
            </w:pPr>
            <w:r w:rsidRPr="00897EC4">
              <w:rPr>
                <w:rFonts w:ascii="Arial" w:eastAsia="Times New Roman" w:hAnsi="Arial" w:cs="Arial"/>
                <w:color w:val="000000"/>
                <w:sz w:val="18"/>
                <w:szCs w:val="18"/>
                <w:lang w:eastAsia="ru-RU"/>
              </w:rPr>
              <w:t xml:space="preserve">Поволжский </w:t>
            </w:r>
          </w:p>
        </w:tc>
        <w:tc>
          <w:tcPr>
            <w:tcW w:w="0" w:type="auto"/>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897EC4" w:rsidRPr="00897EC4" w:rsidRDefault="00897EC4" w:rsidP="00897EC4">
            <w:pPr>
              <w:spacing w:after="0" w:line="240" w:lineRule="auto"/>
              <w:jc w:val="center"/>
              <w:rPr>
                <w:rFonts w:ascii="Arial" w:eastAsia="Times New Roman" w:hAnsi="Arial" w:cs="Arial"/>
                <w:color w:val="000000"/>
                <w:sz w:val="18"/>
                <w:szCs w:val="18"/>
                <w:lang w:eastAsia="ru-RU"/>
              </w:rPr>
            </w:pPr>
            <w:r w:rsidRPr="00897EC4">
              <w:rPr>
                <w:rFonts w:ascii="Arial" w:eastAsia="Times New Roman" w:hAnsi="Arial" w:cs="Arial"/>
                <w:color w:val="000000"/>
                <w:sz w:val="18"/>
                <w:szCs w:val="18"/>
                <w:lang w:eastAsia="ru-RU"/>
              </w:rPr>
              <w:t>5750,0</w:t>
            </w:r>
          </w:p>
        </w:tc>
        <w:tc>
          <w:tcPr>
            <w:tcW w:w="0" w:type="auto"/>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897EC4" w:rsidRPr="00897EC4" w:rsidRDefault="00897EC4" w:rsidP="00897EC4">
            <w:pPr>
              <w:spacing w:after="0" w:line="240" w:lineRule="auto"/>
              <w:jc w:val="center"/>
              <w:rPr>
                <w:rFonts w:ascii="Arial" w:eastAsia="Times New Roman" w:hAnsi="Arial" w:cs="Arial"/>
                <w:color w:val="000000"/>
                <w:sz w:val="18"/>
                <w:szCs w:val="18"/>
                <w:lang w:eastAsia="ru-RU"/>
              </w:rPr>
            </w:pPr>
            <w:r w:rsidRPr="00897EC4">
              <w:rPr>
                <w:rFonts w:ascii="Arial" w:eastAsia="Times New Roman" w:hAnsi="Arial" w:cs="Arial"/>
                <w:color w:val="000000"/>
                <w:sz w:val="18"/>
                <w:szCs w:val="18"/>
                <w:lang w:eastAsia="ru-RU"/>
              </w:rPr>
              <w:t>4772,5</w:t>
            </w:r>
          </w:p>
        </w:tc>
        <w:tc>
          <w:tcPr>
            <w:tcW w:w="0" w:type="auto"/>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897EC4" w:rsidRPr="00897EC4" w:rsidRDefault="00897EC4" w:rsidP="00897EC4">
            <w:pPr>
              <w:spacing w:after="0" w:line="240" w:lineRule="auto"/>
              <w:jc w:val="center"/>
              <w:rPr>
                <w:rFonts w:ascii="Arial" w:eastAsia="Times New Roman" w:hAnsi="Arial" w:cs="Arial"/>
                <w:color w:val="000000"/>
                <w:sz w:val="18"/>
                <w:szCs w:val="18"/>
                <w:lang w:eastAsia="ru-RU"/>
              </w:rPr>
            </w:pPr>
            <w:r w:rsidRPr="00897EC4">
              <w:rPr>
                <w:rFonts w:ascii="Arial" w:eastAsia="Times New Roman" w:hAnsi="Arial" w:cs="Arial"/>
                <w:color w:val="000000"/>
                <w:sz w:val="18"/>
                <w:szCs w:val="18"/>
                <w:lang w:eastAsia="ru-RU"/>
              </w:rPr>
              <w:t>572,2</w:t>
            </w:r>
          </w:p>
        </w:tc>
        <w:tc>
          <w:tcPr>
            <w:tcW w:w="0" w:type="auto"/>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897EC4" w:rsidRPr="00897EC4" w:rsidRDefault="00897EC4" w:rsidP="00897EC4">
            <w:pPr>
              <w:spacing w:after="0" w:line="240" w:lineRule="auto"/>
              <w:jc w:val="center"/>
              <w:rPr>
                <w:rFonts w:ascii="Arial" w:eastAsia="Times New Roman" w:hAnsi="Arial" w:cs="Arial"/>
                <w:color w:val="000000"/>
                <w:sz w:val="18"/>
                <w:szCs w:val="18"/>
                <w:lang w:eastAsia="ru-RU"/>
              </w:rPr>
            </w:pPr>
            <w:r w:rsidRPr="00897EC4">
              <w:rPr>
                <w:rFonts w:ascii="Arial" w:eastAsia="Times New Roman" w:hAnsi="Arial" w:cs="Arial"/>
                <w:color w:val="000000"/>
                <w:sz w:val="18"/>
                <w:szCs w:val="18"/>
                <w:lang w:eastAsia="ru-RU"/>
              </w:rPr>
              <w:t>23,8</w:t>
            </w:r>
          </w:p>
        </w:tc>
      </w:tr>
      <w:tr w:rsidR="00897EC4" w:rsidRPr="00897EC4" w:rsidTr="00897EC4">
        <w:tc>
          <w:tcPr>
            <w:tcW w:w="0" w:type="auto"/>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897EC4" w:rsidRPr="00897EC4" w:rsidRDefault="00897EC4" w:rsidP="00897EC4">
            <w:pPr>
              <w:spacing w:after="0" w:line="240" w:lineRule="auto"/>
              <w:rPr>
                <w:rFonts w:ascii="Arial" w:eastAsia="Times New Roman" w:hAnsi="Arial" w:cs="Arial"/>
                <w:color w:val="000000"/>
                <w:sz w:val="18"/>
                <w:szCs w:val="18"/>
                <w:lang w:eastAsia="ru-RU"/>
              </w:rPr>
            </w:pPr>
            <w:r w:rsidRPr="00897EC4">
              <w:rPr>
                <w:rFonts w:ascii="Arial" w:eastAsia="Times New Roman" w:hAnsi="Arial" w:cs="Arial"/>
                <w:color w:val="000000"/>
                <w:sz w:val="18"/>
                <w:szCs w:val="18"/>
                <w:lang w:eastAsia="ru-RU"/>
              </w:rPr>
              <w:t xml:space="preserve">Северо-Кавказский </w:t>
            </w:r>
          </w:p>
        </w:tc>
        <w:tc>
          <w:tcPr>
            <w:tcW w:w="0" w:type="auto"/>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897EC4" w:rsidRPr="00897EC4" w:rsidRDefault="00897EC4" w:rsidP="00897EC4">
            <w:pPr>
              <w:spacing w:after="0" w:line="240" w:lineRule="auto"/>
              <w:jc w:val="center"/>
              <w:rPr>
                <w:rFonts w:ascii="Arial" w:eastAsia="Times New Roman" w:hAnsi="Arial" w:cs="Arial"/>
                <w:color w:val="000000"/>
                <w:sz w:val="18"/>
                <w:szCs w:val="18"/>
                <w:lang w:eastAsia="ru-RU"/>
              </w:rPr>
            </w:pPr>
            <w:r w:rsidRPr="00897EC4">
              <w:rPr>
                <w:rFonts w:ascii="Arial" w:eastAsia="Times New Roman" w:hAnsi="Arial" w:cs="Arial"/>
                <w:color w:val="000000"/>
                <w:sz w:val="18"/>
                <w:szCs w:val="18"/>
                <w:lang w:eastAsia="ru-RU"/>
              </w:rPr>
              <w:t>4488,2</w:t>
            </w:r>
          </w:p>
        </w:tc>
        <w:tc>
          <w:tcPr>
            <w:tcW w:w="0" w:type="auto"/>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897EC4" w:rsidRPr="00897EC4" w:rsidRDefault="00897EC4" w:rsidP="00897EC4">
            <w:pPr>
              <w:spacing w:after="0" w:line="240" w:lineRule="auto"/>
              <w:jc w:val="center"/>
              <w:rPr>
                <w:rFonts w:ascii="Arial" w:eastAsia="Times New Roman" w:hAnsi="Arial" w:cs="Arial"/>
                <w:color w:val="000000"/>
                <w:sz w:val="18"/>
                <w:szCs w:val="18"/>
                <w:lang w:eastAsia="ru-RU"/>
              </w:rPr>
            </w:pPr>
            <w:r w:rsidRPr="00897EC4">
              <w:rPr>
                <w:rFonts w:ascii="Arial" w:eastAsia="Times New Roman" w:hAnsi="Arial" w:cs="Arial"/>
                <w:color w:val="000000"/>
                <w:sz w:val="18"/>
                <w:szCs w:val="18"/>
                <w:lang w:eastAsia="ru-RU"/>
              </w:rPr>
              <w:t xml:space="preserve">3663,5 </w:t>
            </w:r>
          </w:p>
        </w:tc>
        <w:tc>
          <w:tcPr>
            <w:tcW w:w="0" w:type="auto"/>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897EC4" w:rsidRPr="00897EC4" w:rsidRDefault="00897EC4" w:rsidP="00897EC4">
            <w:pPr>
              <w:spacing w:after="0" w:line="240" w:lineRule="auto"/>
              <w:jc w:val="center"/>
              <w:rPr>
                <w:rFonts w:ascii="Arial" w:eastAsia="Times New Roman" w:hAnsi="Arial" w:cs="Arial"/>
                <w:color w:val="000000"/>
                <w:sz w:val="18"/>
                <w:szCs w:val="18"/>
                <w:lang w:eastAsia="ru-RU"/>
              </w:rPr>
            </w:pPr>
            <w:r w:rsidRPr="00897EC4">
              <w:rPr>
                <w:rFonts w:ascii="Arial" w:eastAsia="Times New Roman" w:hAnsi="Arial" w:cs="Arial"/>
                <w:color w:val="000000"/>
                <w:sz w:val="18"/>
                <w:szCs w:val="18"/>
                <w:lang w:eastAsia="ru-RU"/>
              </w:rPr>
              <w:t xml:space="preserve">579,6 </w:t>
            </w:r>
          </w:p>
        </w:tc>
        <w:tc>
          <w:tcPr>
            <w:tcW w:w="0" w:type="auto"/>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897EC4" w:rsidRPr="00897EC4" w:rsidRDefault="00897EC4" w:rsidP="00897EC4">
            <w:pPr>
              <w:spacing w:after="0" w:line="240" w:lineRule="auto"/>
              <w:jc w:val="center"/>
              <w:rPr>
                <w:rFonts w:ascii="Arial" w:eastAsia="Times New Roman" w:hAnsi="Arial" w:cs="Arial"/>
                <w:color w:val="000000"/>
                <w:sz w:val="18"/>
                <w:szCs w:val="18"/>
                <w:lang w:eastAsia="ru-RU"/>
              </w:rPr>
            </w:pPr>
            <w:r w:rsidRPr="00897EC4">
              <w:rPr>
                <w:rFonts w:ascii="Arial" w:eastAsia="Times New Roman" w:hAnsi="Arial" w:cs="Arial"/>
                <w:color w:val="000000"/>
                <w:sz w:val="18"/>
                <w:szCs w:val="18"/>
                <w:lang w:eastAsia="ru-RU"/>
              </w:rPr>
              <w:t>44,1</w:t>
            </w:r>
          </w:p>
        </w:tc>
      </w:tr>
      <w:tr w:rsidR="00897EC4" w:rsidRPr="00897EC4" w:rsidTr="00897EC4">
        <w:tc>
          <w:tcPr>
            <w:tcW w:w="0" w:type="auto"/>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897EC4" w:rsidRPr="00897EC4" w:rsidRDefault="00897EC4" w:rsidP="00897EC4">
            <w:pPr>
              <w:spacing w:after="0" w:line="240" w:lineRule="auto"/>
              <w:rPr>
                <w:rFonts w:ascii="Arial" w:eastAsia="Times New Roman" w:hAnsi="Arial" w:cs="Arial"/>
                <w:color w:val="000000"/>
                <w:sz w:val="18"/>
                <w:szCs w:val="18"/>
                <w:lang w:eastAsia="ru-RU"/>
              </w:rPr>
            </w:pPr>
            <w:r w:rsidRPr="00897EC4">
              <w:rPr>
                <w:rFonts w:ascii="Arial" w:eastAsia="Times New Roman" w:hAnsi="Arial" w:cs="Arial"/>
                <w:color w:val="000000"/>
                <w:sz w:val="18"/>
                <w:szCs w:val="18"/>
                <w:lang w:eastAsia="ru-RU"/>
              </w:rPr>
              <w:t xml:space="preserve">Уральский </w:t>
            </w:r>
          </w:p>
        </w:tc>
        <w:tc>
          <w:tcPr>
            <w:tcW w:w="0" w:type="auto"/>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897EC4" w:rsidRPr="00897EC4" w:rsidRDefault="00897EC4" w:rsidP="00897EC4">
            <w:pPr>
              <w:spacing w:after="0" w:line="240" w:lineRule="auto"/>
              <w:jc w:val="center"/>
              <w:rPr>
                <w:rFonts w:ascii="Arial" w:eastAsia="Times New Roman" w:hAnsi="Arial" w:cs="Arial"/>
                <w:color w:val="000000"/>
                <w:sz w:val="18"/>
                <w:szCs w:val="18"/>
                <w:lang w:eastAsia="ru-RU"/>
              </w:rPr>
            </w:pPr>
            <w:r w:rsidRPr="00897EC4">
              <w:rPr>
                <w:rFonts w:ascii="Arial" w:eastAsia="Times New Roman" w:hAnsi="Arial" w:cs="Arial"/>
                <w:color w:val="000000"/>
                <w:sz w:val="18"/>
                <w:szCs w:val="18"/>
                <w:lang w:eastAsia="ru-RU"/>
              </w:rPr>
              <w:t xml:space="preserve">42088,4 </w:t>
            </w:r>
          </w:p>
        </w:tc>
        <w:tc>
          <w:tcPr>
            <w:tcW w:w="0" w:type="auto"/>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897EC4" w:rsidRPr="00897EC4" w:rsidRDefault="00897EC4" w:rsidP="00897EC4">
            <w:pPr>
              <w:spacing w:after="0" w:line="240" w:lineRule="auto"/>
              <w:jc w:val="center"/>
              <w:rPr>
                <w:rFonts w:ascii="Arial" w:eastAsia="Times New Roman" w:hAnsi="Arial" w:cs="Arial"/>
                <w:color w:val="000000"/>
                <w:sz w:val="18"/>
                <w:szCs w:val="18"/>
                <w:lang w:eastAsia="ru-RU"/>
              </w:rPr>
            </w:pPr>
            <w:r w:rsidRPr="00897EC4">
              <w:rPr>
                <w:rFonts w:ascii="Arial" w:eastAsia="Times New Roman" w:hAnsi="Arial" w:cs="Arial"/>
                <w:color w:val="000000"/>
                <w:sz w:val="18"/>
                <w:szCs w:val="18"/>
                <w:lang w:eastAsia="ru-RU"/>
              </w:rPr>
              <w:t xml:space="preserve">35753,0 </w:t>
            </w:r>
          </w:p>
        </w:tc>
        <w:tc>
          <w:tcPr>
            <w:tcW w:w="0" w:type="auto"/>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897EC4" w:rsidRPr="00897EC4" w:rsidRDefault="00897EC4" w:rsidP="00897EC4">
            <w:pPr>
              <w:spacing w:after="0" w:line="240" w:lineRule="auto"/>
              <w:jc w:val="center"/>
              <w:rPr>
                <w:rFonts w:ascii="Arial" w:eastAsia="Times New Roman" w:hAnsi="Arial" w:cs="Arial"/>
                <w:color w:val="000000"/>
                <w:sz w:val="18"/>
                <w:szCs w:val="18"/>
                <w:lang w:eastAsia="ru-RU"/>
              </w:rPr>
            </w:pPr>
            <w:r w:rsidRPr="00897EC4">
              <w:rPr>
                <w:rFonts w:ascii="Arial" w:eastAsia="Times New Roman" w:hAnsi="Arial" w:cs="Arial"/>
                <w:color w:val="000000"/>
                <w:sz w:val="18"/>
                <w:szCs w:val="18"/>
                <w:lang w:eastAsia="ru-RU"/>
              </w:rPr>
              <w:t xml:space="preserve">4850,1 </w:t>
            </w:r>
          </w:p>
        </w:tc>
        <w:tc>
          <w:tcPr>
            <w:tcW w:w="0" w:type="auto"/>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897EC4" w:rsidRPr="00897EC4" w:rsidRDefault="00897EC4" w:rsidP="00897EC4">
            <w:pPr>
              <w:spacing w:after="0" w:line="240" w:lineRule="auto"/>
              <w:jc w:val="center"/>
              <w:rPr>
                <w:rFonts w:ascii="Arial" w:eastAsia="Times New Roman" w:hAnsi="Arial" w:cs="Arial"/>
                <w:color w:val="000000"/>
                <w:sz w:val="18"/>
                <w:szCs w:val="18"/>
                <w:lang w:eastAsia="ru-RU"/>
              </w:rPr>
            </w:pPr>
            <w:r w:rsidRPr="00897EC4">
              <w:rPr>
                <w:rFonts w:ascii="Arial" w:eastAsia="Times New Roman" w:hAnsi="Arial" w:cs="Arial"/>
                <w:color w:val="000000"/>
                <w:sz w:val="18"/>
                <w:szCs w:val="18"/>
                <w:lang w:eastAsia="ru-RU"/>
              </w:rPr>
              <w:t xml:space="preserve">1324,0 </w:t>
            </w:r>
          </w:p>
        </w:tc>
      </w:tr>
      <w:tr w:rsidR="00897EC4" w:rsidRPr="00897EC4" w:rsidTr="00897EC4">
        <w:tc>
          <w:tcPr>
            <w:tcW w:w="0" w:type="auto"/>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897EC4" w:rsidRPr="00897EC4" w:rsidRDefault="00743E65" w:rsidP="00897EC4">
            <w:pPr>
              <w:spacing w:after="0" w:line="240" w:lineRule="auto"/>
              <w:rPr>
                <w:rFonts w:ascii="Arial" w:eastAsia="Times New Roman" w:hAnsi="Arial" w:cs="Arial"/>
                <w:color w:val="000000"/>
                <w:sz w:val="18"/>
                <w:szCs w:val="18"/>
                <w:lang w:eastAsia="ru-RU"/>
              </w:rPr>
            </w:pPr>
            <w:r w:rsidRPr="00897EC4">
              <w:rPr>
                <w:rFonts w:ascii="Arial" w:eastAsia="Times New Roman" w:hAnsi="Arial" w:cs="Arial"/>
                <w:color w:val="000000"/>
                <w:sz w:val="18"/>
                <w:szCs w:val="18"/>
                <w:lang w:eastAsia="ru-RU"/>
              </w:rPr>
              <w:t>Западносибирский</w:t>
            </w:r>
            <w:r w:rsidR="00897EC4" w:rsidRPr="00897EC4">
              <w:rPr>
                <w:rFonts w:ascii="Arial" w:eastAsia="Times New Roman" w:hAnsi="Arial" w:cs="Arial"/>
                <w:color w:val="000000"/>
                <w:sz w:val="18"/>
                <w:szCs w:val="18"/>
                <w:lang w:eastAsia="ru-RU"/>
              </w:rPr>
              <w:t xml:space="preserve"> </w:t>
            </w:r>
          </w:p>
        </w:tc>
        <w:tc>
          <w:tcPr>
            <w:tcW w:w="0" w:type="auto"/>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897EC4" w:rsidRPr="00897EC4" w:rsidRDefault="00897EC4" w:rsidP="00897EC4">
            <w:pPr>
              <w:spacing w:after="0" w:line="240" w:lineRule="auto"/>
              <w:jc w:val="center"/>
              <w:rPr>
                <w:rFonts w:ascii="Arial" w:eastAsia="Times New Roman" w:hAnsi="Arial" w:cs="Arial"/>
                <w:color w:val="000000"/>
                <w:sz w:val="18"/>
                <w:szCs w:val="18"/>
                <w:lang w:eastAsia="ru-RU"/>
              </w:rPr>
            </w:pPr>
            <w:r w:rsidRPr="00897EC4">
              <w:rPr>
                <w:rFonts w:ascii="Arial" w:eastAsia="Times New Roman" w:hAnsi="Arial" w:cs="Arial"/>
                <w:color w:val="000000"/>
                <w:sz w:val="18"/>
                <w:szCs w:val="18"/>
                <w:lang w:eastAsia="ru-RU"/>
              </w:rPr>
              <w:t xml:space="preserve">150617,4 </w:t>
            </w:r>
          </w:p>
        </w:tc>
        <w:tc>
          <w:tcPr>
            <w:tcW w:w="0" w:type="auto"/>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897EC4" w:rsidRPr="00897EC4" w:rsidRDefault="00897EC4" w:rsidP="00897EC4">
            <w:pPr>
              <w:spacing w:after="0" w:line="240" w:lineRule="auto"/>
              <w:jc w:val="center"/>
              <w:rPr>
                <w:rFonts w:ascii="Arial" w:eastAsia="Times New Roman" w:hAnsi="Arial" w:cs="Arial"/>
                <w:color w:val="000000"/>
                <w:sz w:val="18"/>
                <w:szCs w:val="18"/>
                <w:lang w:eastAsia="ru-RU"/>
              </w:rPr>
            </w:pPr>
            <w:r w:rsidRPr="00897EC4">
              <w:rPr>
                <w:rFonts w:ascii="Arial" w:eastAsia="Times New Roman" w:hAnsi="Arial" w:cs="Arial"/>
                <w:color w:val="000000"/>
                <w:sz w:val="18"/>
                <w:szCs w:val="18"/>
                <w:lang w:eastAsia="ru-RU"/>
              </w:rPr>
              <w:t xml:space="preserve">90095,0 </w:t>
            </w:r>
          </w:p>
        </w:tc>
        <w:tc>
          <w:tcPr>
            <w:tcW w:w="0" w:type="auto"/>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897EC4" w:rsidRPr="00897EC4" w:rsidRDefault="00897EC4" w:rsidP="00897EC4">
            <w:pPr>
              <w:spacing w:after="0" w:line="240" w:lineRule="auto"/>
              <w:jc w:val="center"/>
              <w:rPr>
                <w:rFonts w:ascii="Arial" w:eastAsia="Times New Roman" w:hAnsi="Arial" w:cs="Arial"/>
                <w:color w:val="000000"/>
                <w:sz w:val="18"/>
                <w:szCs w:val="18"/>
                <w:lang w:eastAsia="ru-RU"/>
              </w:rPr>
            </w:pPr>
            <w:r w:rsidRPr="00897EC4">
              <w:rPr>
                <w:rFonts w:ascii="Arial" w:eastAsia="Times New Roman" w:hAnsi="Arial" w:cs="Arial"/>
                <w:color w:val="000000"/>
                <w:sz w:val="18"/>
                <w:szCs w:val="18"/>
                <w:lang w:eastAsia="ru-RU"/>
              </w:rPr>
              <w:t xml:space="preserve">10794,1 </w:t>
            </w:r>
          </w:p>
        </w:tc>
        <w:tc>
          <w:tcPr>
            <w:tcW w:w="0" w:type="auto"/>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897EC4" w:rsidRPr="00897EC4" w:rsidRDefault="00897EC4" w:rsidP="00897EC4">
            <w:pPr>
              <w:spacing w:after="0" w:line="240" w:lineRule="auto"/>
              <w:jc w:val="center"/>
              <w:rPr>
                <w:rFonts w:ascii="Arial" w:eastAsia="Times New Roman" w:hAnsi="Arial" w:cs="Arial"/>
                <w:color w:val="000000"/>
                <w:sz w:val="18"/>
                <w:szCs w:val="18"/>
                <w:lang w:eastAsia="ru-RU"/>
              </w:rPr>
            </w:pPr>
            <w:r w:rsidRPr="00897EC4">
              <w:rPr>
                <w:rFonts w:ascii="Arial" w:eastAsia="Times New Roman" w:hAnsi="Arial" w:cs="Arial"/>
                <w:color w:val="000000"/>
                <w:sz w:val="18"/>
                <w:szCs w:val="18"/>
                <w:lang w:eastAsia="ru-RU"/>
              </w:rPr>
              <w:t>4343,4</w:t>
            </w:r>
          </w:p>
        </w:tc>
      </w:tr>
      <w:tr w:rsidR="00897EC4" w:rsidRPr="00897EC4" w:rsidTr="00897EC4">
        <w:tc>
          <w:tcPr>
            <w:tcW w:w="0" w:type="auto"/>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897EC4" w:rsidRPr="00897EC4" w:rsidRDefault="00743E65" w:rsidP="00897EC4">
            <w:pPr>
              <w:spacing w:after="0" w:line="240" w:lineRule="auto"/>
              <w:rPr>
                <w:rFonts w:ascii="Arial" w:eastAsia="Times New Roman" w:hAnsi="Arial" w:cs="Arial"/>
                <w:color w:val="000000"/>
                <w:sz w:val="18"/>
                <w:szCs w:val="18"/>
                <w:lang w:eastAsia="ru-RU"/>
              </w:rPr>
            </w:pPr>
            <w:r w:rsidRPr="00897EC4">
              <w:rPr>
                <w:rFonts w:ascii="Arial" w:eastAsia="Times New Roman" w:hAnsi="Arial" w:cs="Arial"/>
                <w:color w:val="000000"/>
                <w:sz w:val="18"/>
                <w:szCs w:val="18"/>
                <w:lang w:eastAsia="ru-RU"/>
              </w:rPr>
              <w:t>Восточносибирский</w:t>
            </w:r>
            <w:r w:rsidR="00897EC4" w:rsidRPr="00897EC4">
              <w:rPr>
                <w:rFonts w:ascii="Arial" w:eastAsia="Times New Roman" w:hAnsi="Arial" w:cs="Arial"/>
                <w:color w:val="000000"/>
                <w:sz w:val="18"/>
                <w:szCs w:val="18"/>
                <w:lang w:eastAsia="ru-RU"/>
              </w:rPr>
              <w:t xml:space="preserve"> </w:t>
            </w:r>
          </w:p>
        </w:tc>
        <w:tc>
          <w:tcPr>
            <w:tcW w:w="0" w:type="auto"/>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897EC4" w:rsidRPr="00897EC4" w:rsidRDefault="00897EC4" w:rsidP="00897EC4">
            <w:pPr>
              <w:spacing w:after="0" w:line="240" w:lineRule="auto"/>
              <w:jc w:val="center"/>
              <w:rPr>
                <w:rFonts w:ascii="Arial" w:eastAsia="Times New Roman" w:hAnsi="Arial" w:cs="Arial"/>
                <w:color w:val="000000"/>
                <w:sz w:val="18"/>
                <w:szCs w:val="18"/>
                <w:lang w:eastAsia="ru-RU"/>
              </w:rPr>
            </w:pPr>
            <w:r w:rsidRPr="00897EC4">
              <w:rPr>
                <w:rFonts w:ascii="Arial" w:eastAsia="Times New Roman" w:hAnsi="Arial" w:cs="Arial"/>
                <w:color w:val="000000"/>
                <w:sz w:val="18"/>
                <w:szCs w:val="18"/>
                <w:lang w:eastAsia="ru-RU"/>
              </w:rPr>
              <w:t xml:space="preserve">315383,0 </w:t>
            </w:r>
          </w:p>
        </w:tc>
        <w:tc>
          <w:tcPr>
            <w:tcW w:w="0" w:type="auto"/>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897EC4" w:rsidRPr="00897EC4" w:rsidRDefault="00897EC4" w:rsidP="00897EC4">
            <w:pPr>
              <w:spacing w:after="0" w:line="240" w:lineRule="auto"/>
              <w:jc w:val="center"/>
              <w:rPr>
                <w:rFonts w:ascii="Arial" w:eastAsia="Times New Roman" w:hAnsi="Arial" w:cs="Arial"/>
                <w:color w:val="000000"/>
                <w:sz w:val="18"/>
                <w:szCs w:val="18"/>
                <w:lang w:eastAsia="ru-RU"/>
              </w:rPr>
            </w:pPr>
            <w:r w:rsidRPr="00897EC4">
              <w:rPr>
                <w:rFonts w:ascii="Arial" w:eastAsia="Times New Roman" w:hAnsi="Arial" w:cs="Arial"/>
                <w:color w:val="000000"/>
                <w:sz w:val="18"/>
                <w:szCs w:val="18"/>
                <w:lang w:eastAsia="ru-RU"/>
              </w:rPr>
              <w:t xml:space="preserve">234464,2 </w:t>
            </w:r>
          </w:p>
        </w:tc>
        <w:tc>
          <w:tcPr>
            <w:tcW w:w="0" w:type="auto"/>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897EC4" w:rsidRPr="00897EC4" w:rsidRDefault="00897EC4" w:rsidP="00897EC4">
            <w:pPr>
              <w:spacing w:after="0" w:line="240" w:lineRule="auto"/>
              <w:jc w:val="center"/>
              <w:rPr>
                <w:rFonts w:ascii="Arial" w:eastAsia="Times New Roman" w:hAnsi="Arial" w:cs="Arial"/>
                <w:color w:val="000000"/>
                <w:sz w:val="18"/>
                <w:szCs w:val="18"/>
                <w:lang w:eastAsia="ru-RU"/>
              </w:rPr>
            </w:pPr>
            <w:r w:rsidRPr="00897EC4">
              <w:rPr>
                <w:rFonts w:ascii="Arial" w:eastAsia="Times New Roman" w:hAnsi="Arial" w:cs="Arial"/>
                <w:color w:val="000000"/>
                <w:sz w:val="18"/>
                <w:szCs w:val="18"/>
                <w:lang w:eastAsia="ru-RU"/>
              </w:rPr>
              <w:t xml:space="preserve">29314,5 </w:t>
            </w:r>
          </w:p>
        </w:tc>
        <w:tc>
          <w:tcPr>
            <w:tcW w:w="0" w:type="auto"/>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897EC4" w:rsidRPr="00897EC4" w:rsidRDefault="00897EC4" w:rsidP="00897EC4">
            <w:pPr>
              <w:spacing w:after="0" w:line="240" w:lineRule="auto"/>
              <w:jc w:val="center"/>
              <w:rPr>
                <w:rFonts w:ascii="Arial" w:eastAsia="Times New Roman" w:hAnsi="Arial" w:cs="Arial"/>
                <w:color w:val="000000"/>
                <w:sz w:val="18"/>
                <w:szCs w:val="18"/>
                <w:lang w:eastAsia="ru-RU"/>
              </w:rPr>
            </w:pPr>
            <w:r w:rsidRPr="00897EC4">
              <w:rPr>
                <w:rFonts w:ascii="Arial" w:eastAsia="Times New Roman" w:hAnsi="Arial" w:cs="Arial"/>
                <w:color w:val="000000"/>
                <w:sz w:val="18"/>
                <w:szCs w:val="18"/>
                <w:lang w:eastAsia="ru-RU"/>
              </w:rPr>
              <w:t xml:space="preserve">17462,9 </w:t>
            </w:r>
          </w:p>
        </w:tc>
      </w:tr>
      <w:tr w:rsidR="00897EC4" w:rsidRPr="00897EC4" w:rsidTr="00897EC4">
        <w:tc>
          <w:tcPr>
            <w:tcW w:w="0" w:type="auto"/>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897EC4" w:rsidRPr="00897EC4" w:rsidRDefault="00897EC4" w:rsidP="00897EC4">
            <w:pPr>
              <w:spacing w:after="0" w:line="240" w:lineRule="auto"/>
              <w:rPr>
                <w:rFonts w:ascii="Arial" w:eastAsia="Times New Roman" w:hAnsi="Arial" w:cs="Arial"/>
                <w:color w:val="000000"/>
                <w:sz w:val="18"/>
                <w:szCs w:val="18"/>
                <w:lang w:eastAsia="ru-RU"/>
              </w:rPr>
            </w:pPr>
            <w:r w:rsidRPr="00897EC4">
              <w:rPr>
                <w:rFonts w:ascii="Arial" w:eastAsia="Times New Roman" w:hAnsi="Arial" w:cs="Arial"/>
                <w:color w:val="000000"/>
                <w:sz w:val="18"/>
                <w:szCs w:val="18"/>
                <w:lang w:eastAsia="ru-RU"/>
              </w:rPr>
              <w:t xml:space="preserve">Дальневосточный </w:t>
            </w:r>
          </w:p>
        </w:tc>
        <w:tc>
          <w:tcPr>
            <w:tcW w:w="0" w:type="auto"/>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897EC4" w:rsidRPr="00897EC4" w:rsidRDefault="00897EC4" w:rsidP="00897EC4">
            <w:pPr>
              <w:spacing w:after="0" w:line="240" w:lineRule="auto"/>
              <w:jc w:val="center"/>
              <w:rPr>
                <w:rFonts w:ascii="Arial" w:eastAsia="Times New Roman" w:hAnsi="Arial" w:cs="Arial"/>
                <w:color w:val="000000"/>
                <w:sz w:val="18"/>
                <w:szCs w:val="18"/>
                <w:lang w:eastAsia="ru-RU"/>
              </w:rPr>
            </w:pPr>
            <w:r w:rsidRPr="00897EC4">
              <w:rPr>
                <w:rFonts w:ascii="Arial" w:eastAsia="Times New Roman" w:hAnsi="Arial" w:cs="Arial"/>
                <w:color w:val="000000"/>
                <w:sz w:val="18"/>
                <w:szCs w:val="18"/>
                <w:lang w:eastAsia="ru-RU"/>
              </w:rPr>
              <w:t xml:space="preserve">507182,4 </w:t>
            </w:r>
          </w:p>
        </w:tc>
        <w:tc>
          <w:tcPr>
            <w:tcW w:w="0" w:type="auto"/>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897EC4" w:rsidRPr="00897EC4" w:rsidRDefault="00897EC4" w:rsidP="00897EC4">
            <w:pPr>
              <w:spacing w:after="0" w:line="240" w:lineRule="auto"/>
              <w:jc w:val="center"/>
              <w:rPr>
                <w:rFonts w:ascii="Arial" w:eastAsia="Times New Roman" w:hAnsi="Arial" w:cs="Arial"/>
                <w:color w:val="000000"/>
                <w:sz w:val="18"/>
                <w:szCs w:val="18"/>
                <w:lang w:eastAsia="ru-RU"/>
              </w:rPr>
            </w:pPr>
            <w:r w:rsidRPr="00897EC4">
              <w:rPr>
                <w:rFonts w:ascii="Arial" w:eastAsia="Times New Roman" w:hAnsi="Arial" w:cs="Arial"/>
                <w:color w:val="000000"/>
                <w:sz w:val="18"/>
                <w:szCs w:val="18"/>
                <w:lang w:eastAsia="ru-RU"/>
              </w:rPr>
              <w:t xml:space="preserve">280551,8 </w:t>
            </w:r>
          </w:p>
        </w:tc>
        <w:tc>
          <w:tcPr>
            <w:tcW w:w="0" w:type="auto"/>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897EC4" w:rsidRPr="00897EC4" w:rsidRDefault="00897EC4" w:rsidP="00897EC4">
            <w:pPr>
              <w:spacing w:after="0" w:line="240" w:lineRule="auto"/>
              <w:jc w:val="center"/>
              <w:rPr>
                <w:rFonts w:ascii="Arial" w:eastAsia="Times New Roman" w:hAnsi="Arial" w:cs="Arial"/>
                <w:color w:val="000000"/>
                <w:sz w:val="18"/>
                <w:szCs w:val="18"/>
                <w:lang w:eastAsia="ru-RU"/>
              </w:rPr>
            </w:pPr>
            <w:r w:rsidRPr="00897EC4">
              <w:rPr>
                <w:rFonts w:ascii="Arial" w:eastAsia="Times New Roman" w:hAnsi="Arial" w:cs="Arial"/>
                <w:color w:val="000000"/>
                <w:sz w:val="18"/>
                <w:szCs w:val="18"/>
                <w:lang w:eastAsia="ru-RU"/>
              </w:rPr>
              <w:t xml:space="preserve">21257,8 </w:t>
            </w:r>
          </w:p>
        </w:tc>
        <w:tc>
          <w:tcPr>
            <w:tcW w:w="0" w:type="auto"/>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897EC4" w:rsidRPr="00897EC4" w:rsidRDefault="00897EC4" w:rsidP="00897EC4">
            <w:pPr>
              <w:spacing w:after="0" w:line="240" w:lineRule="auto"/>
              <w:jc w:val="center"/>
              <w:rPr>
                <w:rFonts w:ascii="Arial" w:eastAsia="Times New Roman" w:hAnsi="Arial" w:cs="Arial"/>
                <w:color w:val="000000"/>
                <w:sz w:val="18"/>
                <w:szCs w:val="18"/>
                <w:lang w:eastAsia="ru-RU"/>
              </w:rPr>
            </w:pPr>
            <w:r w:rsidRPr="00897EC4">
              <w:rPr>
                <w:rFonts w:ascii="Arial" w:eastAsia="Times New Roman" w:hAnsi="Arial" w:cs="Arial"/>
                <w:color w:val="000000"/>
                <w:sz w:val="18"/>
                <w:szCs w:val="18"/>
                <w:lang w:eastAsia="ru-RU"/>
              </w:rPr>
              <w:t xml:space="preserve">11438,4 </w:t>
            </w:r>
          </w:p>
        </w:tc>
      </w:tr>
      <w:tr w:rsidR="00897EC4" w:rsidRPr="00897EC4" w:rsidTr="00897EC4">
        <w:tc>
          <w:tcPr>
            <w:tcW w:w="0" w:type="auto"/>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897EC4" w:rsidRPr="00897EC4" w:rsidRDefault="00897EC4" w:rsidP="00897EC4">
            <w:pPr>
              <w:spacing w:after="0" w:line="240" w:lineRule="auto"/>
              <w:rPr>
                <w:rFonts w:ascii="Arial" w:eastAsia="Times New Roman" w:hAnsi="Arial" w:cs="Arial"/>
                <w:color w:val="000000"/>
                <w:sz w:val="18"/>
                <w:szCs w:val="18"/>
                <w:lang w:eastAsia="ru-RU"/>
              </w:rPr>
            </w:pPr>
            <w:r w:rsidRPr="00897EC4">
              <w:rPr>
                <w:rFonts w:ascii="Arial" w:eastAsia="Times New Roman" w:hAnsi="Arial" w:cs="Arial"/>
                <w:color w:val="000000"/>
                <w:sz w:val="18"/>
                <w:szCs w:val="18"/>
                <w:lang w:eastAsia="ru-RU"/>
              </w:rPr>
              <w:t>Калининградская область</w:t>
            </w:r>
          </w:p>
        </w:tc>
        <w:tc>
          <w:tcPr>
            <w:tcW w:w="0" w:type="auto"/>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897EC4" w:rsidRPr="00897EC4" w:rsidRDefault="00897EC4" w:rsidP="00897EC4">
            <w:pPr>
              <w:spacing w:after="0" w:line="240" w:lineRule="auto"/>
              <w:jc w:val="center"/>
              <w:rPr>
                <w:rFonts w:ascii="Arial" w:eastAsia="Times New Roman" w:hAnsi="Arial" w:cs="Arial"/>
                <w:color w:val="000000"/>
                <w:sz w:val="18"/>
                <w:szCs w:val="18"/>
                <w:lang w:eastAsia="ru-RU"/>
              </w:rPr>
            </w:pPr>
            <w:r w:rsidRPr="00897EC4">
              <w:rPr>
                <w:rFonts w:ascii="Arial" w:eastAsia="Times New Roman" w:hAnsi="Arial" w:cs="Arial"/>
                <w:color w:val="000000"/>
                <w:sz w:val="18"/>
                <w:szCs w:val="18"/>
                <w:lang w:eastAsia="ru-RU"/>
              </w:rPr>
              <w:t xml:space="preserve">385,6 </w:t>
            </w:r>
          </w:p>
        </w:tc>
        <w:tc>
          <w:tcPr>
            <w:tcW w:w="0" w:type="auto"/>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897EC4" w:rsidRPr="00897EC4" w:rsidRDefault="00897EC4" w:rsidP="00897EC4">
            <w:pPr>
              <w:spacing w:after="0" w:line="240" w:lineRule="auto"/>
              <w:jc w:val="center"/>
              <w:rPr>
                <w:rFonts w:ascii="Arial" w:eastAsia="Times New Roman" w:hAnsi="Arial" w:cs="Arial"/>
                <w:color w:val="000000"/>
                <w:sz w:val="18"/>
                <w:szCs w:val="18"/>
                <w:lang w:eastAsia="ru-RU"/>
              </w:rPr>
            </w:pPr>
            <w:r w:rsidRPr="00897EC4">
              <w:rPr>
                <w:rFonts w:ascii="Arial" w:eastAsia="Times New Roman" w:hAnsi="Arial" w:cs="Arial"/>
                <w:color w:val="000000"/>
                <w:sz w:val="18"/>
                <w:szCs w:val="18"/>
                <w:lang w:eastAsia="ru-RU"/>
              </w:rPr>
              <w:t xml:space="preserve">266,5 </w:t>
            </w:r>
          </w:p>
        </w:tc>
        <w:tc>
          <w:tcPr>
            <w:tcW w:w="0" w:type="auto"/>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897EC4" w:rsidRPr="00897EC4" w:rsidRDefault="00897EC4" w:rsidP="00897EC4">
            <w:pPr>
              <w:spacing w:after="0" w:line="240" w:lineRule="auto"/>
              <w:jc w:val="center"/>
              <w:rPr>
                <w:rFonts w:ascii="Arial" w:eastAsia="Times New Roman" w:hAnsi="Arial" w:cs="Arial"/>
                <w:color w:val="000000"/>
                <w:sz w:val="18"/>
                <w:szCs w:val="18"/>
                <w:lang w:eastAsia="ru-RU"/>
              </w:rPr>
            </w:pPr>
            <w:r w:rsidRPr="00897EC4">
              <w:rPr>
                <w:rFonts w:ascii="Arial" w:eastAsia="Times New Roman" w:hAnsi="Arial" w:cs="Arial"/>
                <w:color w:val="000000"/>
                <w:sz w:val="18"/>
                <w:szCs w:val="18"/>
                <w:lang w:eastAsia="ru-RU"/>
              </w:rPr>
              <w:t xml:space="preserve">39,4 </w:t>
            </w:r>
          </w:p>
        </w:tc>
        <w:tc>
          <w:tcPr>
            <w:tcW w:w="0" w:type="auto"/>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897EC4" w:rsidRPr="00897EC4" w:rsidRDefault="00897EC4" w:rsidP="00897EC4">
            <w:pPr>
              <w:spacing w:after="0" w:line="240" w:lineRule="auto"/>
              <w:jc w:val="center"/>
              <w:rPr>
                <w:rFonts w:ascii="Arial" w:eastAsia="Times New Roman" w:hAnsi="Arial" w:cs="Arial"/>
                <w:color w:val="000000"/>
                <w:sz w:val="18"/>
                <w:szCs w:val="18"/>
                <w:lang w:eastAsia="ru-RU"/>
              </w:rPr>
            </w:pPr>
            <w:r w:rsidRPr="00897EC4">
              <w:rPr>
                <w:rFonts w:ascii="Arial" w:eastAsia="Times New Roman" w:hAnsi="Arial" w:cs="Arial"/>
                <w:color w:val="000000"/>
                <w:sz w:val="18"/>
                <w:szCs w:val="18"/>
                <w:lang w:eastAsia="ru-RU"/>
              </w:rPr>
              <w:t xml:space="preserve">1,9 </w:t>
            </w:r>
          </w:p>
        </w:tc>
      </w:tr>
    </w:tbl>
    <w:p w:rsidR="00AC61BF" w:rsidRDefault="00AC61BF"/>
    <w:p w:rsidR="00080F5F" w:rsidRDefault="00080F5F">
      <w:r>
        <w:t>Если человек сейчас не одумается, то мы можем потерять все…леса, поля, животных, пресную воду, полезные ископаемые, различные заповедники, плодородную почву, растения и оазисы.</w:t>
      </w:r>
    </w:p>
    <w:p w:rsidR="00080F5F" w:rsidRDefault="00080F5F" w:rsidP="006A327B">
      <w:r>
        <w:lastRenderedPageBreak/>
        <w:t xml:space="preserve">С каждым годом </w:t>
      </w:r>
      <w:r w:rsidR="006A327B">
        <w:t>этого становится все меньше и меньше. По-моему мнению нет неисчерпаемых ресурсов, все ресурсы исчерпаемы, но просто люди не до конца это поняли.</w:t>
      </w:r>
    </w:p>
    <w:p w:rsidR="006A327B" w:rsidRDefault="006A327B" w:rsidP="006A327B">
      <w:pPr>
        <w:pStyle w:val="3"/>
        <w:rPr>
          <w:rFonts w:ascii="Arial" w:hAnsi="Arial"/>
          <w:color w:val="660000"/>
          <w:sz w:val="24"/>
          <w:szCs w:val="24"/>
        </w:rPr>
      </w:pPr>
      <w:r>
        <w:rPr>
          <w:rFonts w:ascii="Arial" w:hAnsi="Arial"/>
          <w:color w:val="660000"/>
          <w:sz w:val="24"/>
          <w:szCs w:val="24"/>
        </w:rPr>
        <w:t xml:space="preserve">Классификация природных ресурсов по возобновляемости и интенсивности </w:t>
      </w:r>
      <w:r w:rsidR="00A56F22">
        <w:rPr>
          <w:rFonts w:ascii="Arial" w:hAnsi="Arial"/>
          <w:color w:val="660000"/>
          <w:sz w:val="24"/>
          <w:szCs w:val="24"/>
        </w:rPr>
        <w:t xml:space="preserve">     </w:t>
      </w:r>
      <w:r>
        <w:rPr>
          <w:rFonts w:ascii="Arial" w:hAnsi="Arial"/>
          <w:color w:val="660000"/>
          <w:sz w:val="24"/>
          <w:szCs w:val="24"/>
        </w:rPr>
        <w:t>использования</w:t>
      </w:r>
    </w:p>
    <w:p w:rsidR="00A56F22" w:rsidRPr="00A56F22" w:rsidRDefault="00A56F22" w:rsidP="00A56F22"/>
    <w:tbl>
      <w:tblPr>
        <w:tblW w:w="7869" w:type="dxa"/>
        <w:jc w:val="center"/>
        <w:tblCellMar>
          <w:left w:w="0" w:type="dxa"/>
          <w:right w:w="0" w:type="dxa"/>
        </w:tblCellMar>
        <w:tblLook w:val="04A0"/>
      </w:tblPr>
      <w:tblGrid>
        <w:gridCol w:w="3255"/>
        <w:gridCol w:w="2370"/>
        <w:gridCol w:w="2244"/>
      </w:tblGrid>
      <w:tr w:rsidR="006A327B" w:rsidTr="00A4602A">
        <w:trPr>
          <w:cantSplit/>
          <w:trHeight w:val="255"/>
          <w:jc w:val="center"/>
        </w:trPr>
        <w:tc>
          <w:tcPr>
            <w:tcW w:w="3255" w:type="dxa"/>
            <w:vMerge w:val="restart"/>
            <w:tcBorders>
              <w:top w:val="single" w:sz="4" w:space="0" w:color="auto"/>
              <w:left w:val="single" w:sz="4" w:space="0" w:color="auto"/>
              <w:bottom w:val="single" w:sz="4" w:space="0" w:color="000000"/>
              <w:right w:val="single" w:sz="4" w:space="0" w:color="auto"/>
            </w:tcBorders>
            <w:tcMar>
              <w:top w:w="15" w:type="dxa"/>
              <w:left w:w="15" w:type="dxa"/>
              <w:bottom w:w="0" w:type="dxa"/>
              <w:right w:w="15" w:type="dxa"/>
            </w:tcMar>
            <w:vAlign w:val="center"/>
            <w:hideMark/>
          </w:tcPr>
          <w:p w:rsidR="006A327B" w:rsidRDefault="006A327B" w:rsidP="00A4602A">
            <w:pPr>
              <w:spacing w:before="100" w:beforeAutospacing="1" w:after="100" w:afterAutospacing="1"/>
              <w:jc w:val="center"/>
              <w:rPr>
                <w:color w:val="660000"/>
                <w:sz w:val="24"/>
                <w:szCs w:val="24"/>
              </w:rPr>
            </w:pPr>
            <w:r>
              <w:rPr>
                <w:b/>
                <w:bCs/>
                <w:color w:val="660000"/>
                <w:sz w:val="20"/>
                <w:szCs w:val="20"/>
              </w:rPr>
              <w:t>Природный ресурс</w:t>
            </w:r>
          </w:p>
        </w:tc>
        <w:tc>
          <w:tcPr>
            <w:tcW w:w="2370" w:type="dxa"/>
            <w:tcBorders>
              <w:top w:val="single" w:sz="4" w:space="0" w:color="auto"/>
              <w:left w:val="nil"/>
              <w:bottom w:val="nil"/>
              <w:right w:val="single" w:sz="4" w:space="0" w:color="auto"/>
            </w:tcBorders>
            <w:tcMar>
              <w:top w:w="15" w:type="dxa"/>
              <w:left w:w="15" w:type="dxa"/>
              <w:bottom w:w="0" w:type="dxa"/>
              <w:right w:w="15" w:type="dxa"/>
            </w:tcMar>
            <w:hideMark/>
          </w:tcPr>
          <w:p w:rsidR="006A327B" w:rsidRDefault="006A327B" w:rsidP="00A4602A">
            <w:pPr>
              <w:spacing w:before="100" w:beforeAutospacing="1" w:after="100" w:afterAutospacing="1"/>
              <w:jc w:val="center"/>
              <w:rPr>
                <w:color w:val="660000"/>
                <w:sz w:val="24"/>
                <w:szCs w:val="24"/>
              </w:rPr>
            </w:pPr>
            <w:r>
              <w:rPr>
                <w:b/>
                <w:bCs/>
                <w:color w:val="660000"/>
                <w:sz w:val="20"/>
                <w:szCs w:val="20"/>
              </w:rPr>
              <w:t>Возобновляемость</w:t>
            </w:r>
          </w:p>
        </w:tc>
        <w:tc>
          <w:tcPr>
            <w:tcW w:w="2244" w:type="dxa"/>
            <w:vMerge w:val="restart"/>
            <w:tcBorders>
              <w:top w:val="single" w:sz="4" w:space="0" w:color="auto"/>
              <w:left w:val="single" w:sz="4" w:space="0" w:color="auto"/>
              <w:bottom w:val="single" w:sz="4" w:space="0" w:color="000000"/>
              <w:right w:val="single" w:sz="4" w:space="0" w:color="auto"/>
            </w:tcBorders>
            <w:tcMar>
              <w:top w:w="15" w:type="dxa"/>
              <w:left w:w="15" w:type="dxa"/>
              <w:bottom w:w="0" w:type="dxa"/>
              <w:right w:w="15" w:type="dxa"/>
            </w:tcMar>
            <w:hideMark/>
          </w:tcPr>
          <w:p w:rsidR="006A327B" w:rsidRDefault="006A327B" w:rsidP="00A4602A">
            <w:pPr>
              <w:spacing w:before="100" w:beforeAutospacing="1" w:after="100" w:afterAutospacing="1"/>
              <w:jc w:val="center"/>
              <w:rPr>
                <w:color w:val="660000"/>
                <w:sz w:val="24"/>
                <w:szCs w:val="24"/>
              </w:rPr>
            </w:pPr>
            <w:r>
              <w:rPr>
                <w:b/>
                <w:bCs/>
                <w:color w:val="660000"/>
                <w:sz w:val="20"/>
                <w:szCs w:val="20"/>
              </w:rPr>
              <w:t>Интенсивность использования</w:t>
            </w:r>
            <w:r>
              <w:rPr>
                <w:rStyle w:val="a4"/>
                <w:bCs/>
                <w:color w:val="660000"/>
                <w:sz w:val="20"/>
                <w:szCs w:val="20"/>
              </w:rPr>
              <w:footnoteReference w:id="2"/>
            </w:r>
            <w:r>
              <w:rPr>
                <w:rStyle w:val="a4"/>
                <w:bCs/>
                <w:color w:val="660000"/>
                <w:sz w:val="20"/>
                <w:szCs w:val="20"/>
              </w:rPr>
              <w:t>[24]</w:t>
            </w:r>
          </w:p>
        </w:tc>
      </w:tr>
      <w:tr w:rsidR="006A327B" w:rsidTr="00A4602A">
        <w:trPr>
          <w:cantSplit/>
          <w:trHeight w:val="240"/>
          <w:jc w:val="center"/>
        </w:trPr>
        <w:tc>
          <w:tcPr>
            <w:tcW w:w="0" w:type="auto"/>
            <w:vMerge/>
            <w:tcBorders>
              <w:top w:val="single" w:sz="4" w:space="0" w:color="auto"/>
              <w:left w:val="single" w:sz="4" w:space="0" w:color="auto"/>
              <w:bottom w:val="single" w:sz="4" w:space="0" w:color="000000"/>
              <w:right w:val="single" w:sz="4" w:space="0" w:color="auto"/>
            </w:tcBorders>
            <w:vAlign w:val="center"/>
            <w:hideMark/>
          </w:tcPr>
          <w:p w:rsidR="006A327B" w:rsidRDefault="006A327B" w:rsidP="00A4602A">
            <w:pPr>
              <w:rPr>
                <w:color w:val="660000"/>
                <w:sz w:val="24"/>
                <w:szCs w:val="24"/>
              </w:rPr>
            </w:pPr>
          </w:p>
        </w:tc>
        <w:tc>
          <w:tcPr>
            <w:tcW w:w="2370" w:type="dxa"/>
            <w:tcBorders>
              <w:top w:val="nil"/>
              <w:left w:val="nil"/>
              <w:bottom w:val="single" w:sz="4" w:space="0" w:color="auto"/>
              <w:right w:val="single" w:sz="4" w:space="0" w:color="auto"/>
            </w:tcBorders>
            <w:tcMar>
              <w:top w:w="15" w:type="dxa"/>
              <w:left w:w="15" w:type="dxa"/>
              <w:bottom w:w="0" w:type="dxa"/>
              <w:right w:w="15" w:type="dxa"/>
            </w:tcMar>
            <w:hideMark/>
          </w:tcPr>
          <w:p w:rsidR="006A327B" w:rsidRDefault="006A327B" w:rsidP="00A4602A">
            <w:pPr>
              <w:spacing w:before="100" w:beforeAutospacing="1" w:after="100" w:afterAutospacing="1"/>
              <w:jc w:val="center"/>
              <w:rPr>
                <w:color w:val="660000"/>
                <w:sz w:val="24"/>
                <w:szCs w:val="24"/>
              </w:rPr>
            </w:pPr>
            <w:r>
              <w:rPr>
                <w:b/>
                <w:bCs/>
                <w:color w:val="660000"/>
                <w:sz w:val="20"/>
                <w:szCs w:val="20"/>
              </w:rPr>
              <w:t>(истощаемость)</w:t>
            </w:r>
          </w:p>
        </w:tc>
        <w:tc>
          <w:tcPr>
            <w:tcW w:w="0" w:type="auto"/>
            <w:vMerge/>
            <w:tcBorders>
              <w:top w:val="single" w:sz="4" w:space="0" w:color="auto"/>
              <w:left w:val="single" w:sz="4" w:space="0" w:color="auto"/>
              <w:bottom w:val="single" w:sz="4" w:space="0" w:color="000000"/>
              <w:right w:val="single" w:sz="4" w:space="0" w:color="auto"/>
            </w:tcBorders>
            <w:vAlign w:val="center"/>
            <w:hideMark/>
          </w:tcPr>
          <w:p w:rsidR="006A327B" w:rsidRDefault="006A327B" w:rsidP="00A4602A">
            <w:pPr>
              <w:rPr>
                <w:color w:val="660000"/>
                <w:sz w:val="24"/>
                <w:szCs w:val="24"/>
              </w:rPr>
            </w:pPr>
          </w:p>
        </w:tc>
      </w:tr>
      <w:tr w:rsidR="006A327B" w:rsidTr="00A4602A">
        <w:trPr>
          <w:trHeight w:val="255"/>
          <w:jc w:val="center"/>
        </w:trPr>
        <w:tc>
          <w:tcPr>
            <w:tcW w:w="3255" w:type="dxa"/>
            <w:tcBorders>
              <w:top w:val="nil"/>
              <w:left w:val="single" w:sz="4" w:space="0" w:color="auto"/>
              <w:bottom w:val="single" w:sz="4" w:space="0" w:color="auto"/>
              <w:right w:val="single" w:sz="4" w:space="0" w:color="auto"/>
            </w:tcBorders>
            <w:tcMar>
              <w:top w:w="15" w:type="dxa"/>
              <w:left w:w="15" w:type="dxa"/>
              <w:bottom w:w="0" w:type="dxa"/>
              <w:right w:w="15" w:type="dxa"/>
            </w:tcMar>
            <w:hideMark/>
          </w:tcPr>
          <w:p w:rsidR="006A327B" w:rsidRDefault="006A327B" w:rsidP="00A4602A">
            <w:pPr>
              <w:spacing w:before="100" w:beforeAutospacing="1" w:after="100" w:afterAutospacing="1"/>
              <w:rPr>
                <w:color w:val="660000"/>
                <w:sz w:val="24"/>
                <w:szCs w:val="24"/>
              </w:rPr>
            </w:pPr>
            <w:r>
              <w:rPr>
                <w:b/>
                <w:bCs/>
                <w:color w:val="660000"/>
                <w:sz w:val="20"/>
                <w:szCs w:val="20"/>
              </w:rPr>
              <w:t>1) Энергетические ресурсы</w:t>
            </w:r>
          </w:p>
        </w:tc>
        <w:tc>
          <w:tcPr>
            <w:tcW w:w="2370" w:type="dxa"/>
            <w:tcBorders>
              <w:top w:val="nil"/>
              <w:left w:val="nil"/>
              <w:bottom w:val="single" w:sz="4" w:space="0" w:color="auto"/>
              <w:right w:val="single" w:sz="4" w:space="0" w:color="auto"/>
            </w:tcBorders>
            <w:tcMar>
              <w:top w:w="15" w:type="dxa"/>
              <w:left w:w="15" w:type="dxa"/>
              <w:bottom w:w="0" w:type="dxa"/>
              <w:right w:w="15" w:type="dxa"/>
            </w:tcMar>
            <w:hideMark/>
          </w:tcPr>
          <w:p w:rsidR="006A327B" w:rsidRDefault="006A327B" w:rsidP="00A4602A">
            <w:pPr>
              <w:spacing w:before="100" w:beforeAutospacing="1" w:after="100" w:afterAutospacing="1"/>
              <w:rPr>
                <w:color w:val="660000"/>
                <w:sz w:val="24"/>
                <w:szCs w:val="24"/>
              </w:rPr>
            </w:pPr>
            <w:r>
              <w:rPr>
                <w:b/>
                <w:bCs/>
                <w:color w:val="660000"/>
                <w:sz w:val="20"/>
                <w:szCs w:val="20"/>
              </w:rPr>
              <w:t> </w:t>
            </w:r>
          </w:p>
        </w:tc>
        <w:tc>
          <w:tcPr>
            <w:tcW w:w="2244" w:type="dxa"/>
            <w:tcBorders>
              <w:top w:val="nil"/>
              <w:left w:val="nil"/>
              <w:bottom w:val="single" w:sz="4" w:space="0" w:color="auto"/>
              <w:right w:val="single" w:sz="4" w:space="0" w:color="auto"/>
            </w:tcBorders>
            <w:tcMar>
              <w:top w:w="15" w:type="dxa"/>
              <w:left w:w="15" w:type="dxa"/>
              <w:bottom w:w="0" w:type="dxa"/>
              <w:right w:w="15" w:type="dxa"/>
            </w:tcMar>
            <w:hideMark/>
          </w:tcPr>
          <w:p w:rsidR="006A327B" w:rsidRDefault="006A327B" w:rsidP="00A4602A">
            <w:pPr>
              <w:spacing w:before="100" w:beforeAutospacing="1" w:after="100" w:afterAutospacing="1"/>
              <w:jc w:val="center"/>
              <w:rPr>
                <w:color w:val="660000"/>
                <w:sz w:val="24"/>
                <w:szCs w:val="24"/>
              </w:rPr>
            </w:pPr>
            <w:r>
              <w:rPr>
                <w:b/>
                <w:bCs/>
                <w:color w:val="660000"/>
                <w:sz w:val="20"/>
                <w:szCs w:val="20"/>
              </w:rPr>
              <w:t> </w:t>
            </w:r>
          </w:p>
        </w:tc>
      </w:tr>
      <w:tr w:rsidR="006A327B" w:rsidTr="00A4602A">
        <w:trPr>
          <w:trHeight w:val="255"/>
          <w:jc w:val="center"/>
        </w:trPr>
        <w:tc>
          <w:tcPr>
            <w:tcW w:w="3255" w:type="dxa"/>
            <w:tcBorders>
              <w:top w:val="nil"/>
              <w:left w:val="single" w:sz="4" w:space="0" w:color="auto"/>
              <w:bottom w:val="single" w:sz="4" w:space="0" w:color="auto"/>
              <w:right w:val="single" w:sz="4" w:space="0" w:color="auto"/>
            </w:tcBorders>
            <w:tcMar>
              <w:top w:w="15" w:type="dxa"/>
              <w:left w:w="15" w:type="dxa"/>
              <w:bottom w:w="0" w:type="dxa"/>
              <w:right w:w="15" w:type="dxa"/>
            </w:tcMar>
            <w:hideMark/>
          </w:tcPr>
          <w:p w:rsidR="006A327B" w:rsidRDefault="006A327B" w:rsidP="00A4602A">
            <w:pPr>
              <w:spacing w:before="100" w:beforeAutospacing="1" w:after="100" w:afterAutospacing="1"/>
              <w:rPr>
                <w:color w:val="660000"/>
                <w:sz w:val="24"/>
                <w:szCs w:val="24"/>
              </w:rPr>
            </w:pPr>
            <w:r>
              <w:rPr>
                <w:color w:val="660000"/>
                <w:sz w:val="20"/>
                <w:szCs w:val="20"/>
              </w:rPr>
              <w:t xml:space="preserve">  а) нефть</w:t>
            </w:r>
          </w:p>
        </w:tc>
        <w:tc>
          <w:tcPr>
            <w:tcW w:w="2370" w:type="dxa"/>
            <w:tcBorders>
              <w:top w:val="nil"/>
              <w:left w:val="nil"/>
              <w:bottom w:val="single" w:sz="4" w:space="0" w:color="auto"/>
              <w:right w:val="single" w:sz="4" w:space="0" w:color="auto"/>
            </w:tcBorders>
            <w:tcMar>
              <w:top w:w="15" w:type="dxa"/>
              <w:left w:w="15" w:type="dxa"/>
              <w:bottom w:w="0" w:type="dxa"/>
              <w:right w:w="15" w:type="dxa"/>
            </w:tcMar>
            <w:hideMark/>
          </w:tcPr>
          <w:p w:rsidR="006A327B" w:rsidRDefault="006A327B" w:rsidP="00A4602A">
            <w:pPr>
              <w:spacing w:before="100" w:beforeAutospacing="1" w:after="100" w:afterAutospacing="1"/>
              <w:jc w:val="center"/>
              <w:rPr>
                <w:color w:val="660000"/>
                <w:sz w:val="24"/>
                <w:szCs w:val="24"/>
              </w:rPr>
            </w:pPr>
            <w:r>
              <w:rPr>
                <w:b/>
                <w:bCs/>
                <w:color w:val="660000"/>
                <w:sz w:val="20"/>
                <w:szCs w:val="20"/>
              </w:rPr>
              <w:t>истощаемые</w:t>
            </w:r>
          </w:p>
        </w:tc>
        <w:tc>
          <w:tcPr>
            <w:tcW w:w="2244" w:type="dxa"/>
            <w:tcBorders>
              <w:top w:val="nil"/>
              <w:left w:val="nil"/>
              <w:bottom w:val="nil"/>
              <w:right w:val="single" w:sz="4" w:space="0" w:color="auto"/>
            </w:tcBorders>
            <w:tcMar>
              <w:top w:w="15" w:type="dxa"/>
              <w:left w:w="15" w:type="dxa"/>
              <w:bottom w:w="0" w:type="dxa"/>
              <w:right w:w="15" w:type="dxa"/>
            </w:tcMar>
            <w:hideMark/>
          </w:tcPr>
          <w:p w:rsidR="006A327B" w:rsidRDefault="006A327B" w:rsidP="00A4602A">
            <w:pPr>
              <w:spacing w:before="100" w:beforeAutospacing="1" w:after="100" w:afterAutospacing="1"/>
              <w:jc w:val="center"/>
              <w:rPr>
                <w:color w:val="660000"/>
                <w:sz w:val="24"/>
                <w:szCs w:val="24"/>
              </w:rPr>
            </w:pPr>
            <w:r>
              <w:rPr>
                <w:b/>
                <w:bCs/>
                <w:color w:val="660000"/>
                <w:sz w:val="20"/>
                <w:szCs w:val="20"/>
              </w:rPr>
              <w:t>90 - 100%</w:t>
            </w:r>
          </w:p>
        </w:tc>
      </w:tr>
      <w:tr w:rsidR="006A327B" w:rsidTr="00A4602A">
        <w:trPr>
          <w:trHeight w:val="255"/>
          <w:jc w:val="center"/>
        </w:trPr>
        <w:tc>
          <w:tcPr>
            <w:tcW w:w="3255" w:type="dxa"/>
            <w:tcBorders>
              <w:top w:val="nil"/>
              <w:left w:val="single" w:sz="4" w:space="0" w:color="auto"/>
              <w:bottom w:val="single" w:sz="4" w:space="0" w:color="auto"/>
              <w:right w:val="single" w:sz="4" w:space="0" w:color="auto"/>
            </w:tcBorders>
            <w:tcMar>
              <w:top w:w="15" w:type="dxa"/>
              <w:left w:w="15" w:type="dxa"/>
              <w:bottom w:w="0" w:type="dxa"/>
              <w:right w:w="15" w:type="dxa"/>
            </w:tcMar>
            <w:hideMark/>
          </w:tcPr>
          <w:p w:rsidR="006A327B" w:rsidRDefault="006A327B" w:rsidP="00A4602A">
            <w:pPr>
              <w:spacing w:before="100" w:beforeAutospacing="1" w:after="100" w:afterAutospacing="1"/>
              <w:rPr>
                <w:color w:val="660000"/>
                <w:sz w:val="24"/>
                <w:szCs w:val="24"/>
              </w:rPr>
            </w:pPr>
            <w:r>
              <w:rPr>
                <w:color w:val="660000"/>
                <w:sz w:val="20"/>
                <w:szCs w:val="20"/>
              </w:rPr>
              <w:t xml:space="preserve">  б) уголь</w:t>
            </w:r>
          </w:p>
        </w:tc>
        <w:tc>
          <w:tcPr>
            <w:tcW w:w="2370" w:type="dxa"/>
            <w:tcBorders>
              <w:top w:val="nil"/>
              <w:left w:val="nil"/>
              <w:bottom w:val="single" w:sz="4" w:space="0" w:color="auto"/>
              <w:right w:val="single" w:sz="4" w:space="0" w:color="auto"/>
            </w:tcBorders>
            <w:tcMar>
              <w:top w:w="15" w:type="dxa"/>
              <w:left w:w="15" w:type="dxa"/>
              <w:bottom w:w="0" w:type="dxa"/>
              <w:right w:w="15" w:type="dxa"/>
            </w:tcMar>
            <w:hideMark/>
          </w:tcPr>
          <w:p w:rsidR="006A327B" w:rsidRDefault="006A327B" w:rsidP="00A4602A">
            <w:pPr>
              <w:spacing w:before="100" w:beforeAutospacing="1" w:after="100" w:afterAutospacing="1"/>
              <w:jc w:val="center"/>
              <w:rPr>
                <w:color w:val="660000"/>
                <w:sz w:val="24"/>
                <w:szCs w:val="24"/>
              </w:rPr>
            </w:pPr>
            <w:r>
              <w:rPr>
                <w:b/>
                <w:bCs/>
                <w:color w:val="660000"/>
                <w:sz w:val="20"/>
                <w:szCs w:val="20"/>
              </w:rPr>
              <w:t>истощаемые</w:t>
            </w:r>
          </w:p>
        </w:tc>
        <w:tc>
          <w:tcPr>
            <w:tcW w:w="2244" w:type="dxa"/>
            <w:tcBorders>
              <w:top w:val="nil"/>
              <w:left w:val="nil"/>
              <w:bottom w:val="nil"/>
              <w:right w:val="single" w:sz="4" w:space="0" w:color="auto"/>
            </w:tcBorders>
            <w:tcMar>
              <w:top w:w="15" w:type="dxa"/>
              <w:left w:w="15" w:type="dxa"/>
              <w:bottom w:w="0" w:type="dxa"/>
              <w:right w:w="15" w:type="dxa"/>
            </w:tcMar>
            <w:hideMark/>
          </w:tcPr>
          <w:p w:rsidR="006A327B" w:rsidRDefault="006A327B" w:rsidP="00A4602A">
            <w:pPr>
              <w:spacing w:before="100" w:beforeAutospacing="1" w:after="100" w:afterAutospacing="1"/>
              <w:jc w:val="center"/>
              <w:rPr>
                <w:color w:val="660000"/>
                <w:sz w:val="24"/>
                <w:szCs w:val="24"/>
              </w:rPr>
            </w:pPr>
            <w:r>
              <w:rPr>
                <w:b/>
                <w:bCs/>
                <w:color w:val="660000"/>
                <w:sz w:val="20"/>
                <w:szCs w:val="20"/>
              </w:rPr>
              <w:t>50 - 70%</w:t>
            </w:r>
          </w:p>
        </w:tc>
      </w:tr>
      <w:tr w:rsidR="006A327B" w:rsidTr="00A4602A">
        <w:trPr>
          <w:trHeight w:val="255"/>
          <w:jc w:val="center"/>
        </w:trPr>
        <w:tc>
          <w:tcPr>
            <w:tcW w:w="3255" w:type="dxa"/>
            <w:tcBorders>
              <w:top w:val="nil"/>
              <w:left w:val="single" w:sz="4" w:space="0" w:color="auto"/>
              <w:bottom w:val="single" w:sz="4" w:space="0" w:color="auto"/>
              <w:right w:val="single" w:sz="4" w:space="0" w:color="auto"/>
            </w:tcBorders>
            <w:tcMar>
              <w:top w:w="15" w:type="dxa"/>
              <w:left w:w="15" w:type="dxa"/>
              <w:bottom w:w="0" w:type="dxa"/>
              <w:right w:w="15" w:type="dxa"/>
            </w:tcMar>
            <w:hideMark/>
          </w:tcPr>
          <w:p w:rsidR="006A327B" w:rsidRDefault="006A327B" w:rsidP="00A4602A">
            <w:pPr>
              <w:spacing w:before="100" w:beforeAutospacing="1" w:after="100" w:afterAutospacing="1"/>
              <w:rPr>
                <w:color w:val="660000"/>
                <w:sz w:val="24"/>
                <w:szCs w:val="24"/>
              </w:rPr>
            </w:pPr>
            <w:r>
              <w:rPr>
                <w:color w:val="660000"/>
                <w:sz w:val="20"/>
                <w:szCs w:val="20"/>
              </w:rPr>
              <w:t xml:space="preserve">  в) торф</w:t>
            </w:r>
          </w:p>
        </w:tc>
        <w:tc>
          <w:tcPr>
            <w:tcW w:w="2370" w:type="dxa"/>
            <w:tcBorders>
              <w:top w:val="nil"/>
              <w:left w:val="nil"/>
              <w:bottom w:val="single" w:sz="4" w:space="0" w:color="auto"/>
              <w:right w:val="single" w:sz="4" w:space="0" w:color="auto"/>
            </w:tcBorders>
            <w:tcMar>
              <w:top w:w="15" w:type="dxa"/>
              <w:left w:w="15" w:type="dxa"/>
              <w:bottom w:w="0" w:type="dxa"/>
              <w:right w:w="15" w:type="dxa"/>
            </w:tcMar>
            <w:hideMark/>
          </w:tcPr>
          <w:p w:rsidR="006A327B" w:rsidRDefault="006A327B" w:rsidP="00A4602A">
            <w:pPr>
              <w:spacing w:before="100" w:beforeAutospacing="1" w:after="100" w:afterAutospacing="1"/>
              <w:jc w:val="center"/>
              <w:rPr>
                <w:color w:val="660000"/>
                <w:sz w:val="24"/>
                <w:szCs w:val="24"/>
              </w:rPr>
            </w:pPr>
            <w:r>
              <w:rPr>
                <w:b/>
                <w:bCs/>
                <w:color w:val="660000"/>
                <w:sz w:val="20"/>
                <w:szCs w:val="20"/>
              </w:rPr>
              <w:t>истощаемые</w:t>
            </w:r>
          </w:p>
        </w:tc>
        <w:tc>
          <w:tcPr>
            <w:tcW w:w="2244" w:type="dxa"/>
            <w:tcBorders>
              <w:top w:val="nil"/>
              <w:left w:val="nil"/>
              <w:bottom w:val="nil"/>
              <w:right w:val="single" w:sz="4" w:space="0" w:color="auto"/>
            </w:tcBorders>
            <w:tcMar>
              <w:top w:w="15" w:type="dxa"/>
              <w:left w:w="15" w:type="dxa"/>
              <w:bottom w:w="0" w:type="dxa"/>
              <w:right w:w="15" w:type="dxa"/>
            </w:tcMar>
            <w:hideMark/>
          </w:tcPr>
          <w:p w:rsidR="006A327B" w:rsidRDefault="006A327B" w:rsidP="00A4602A">
            <w:pPr>
              <w:spacing w:before="100" w:beforeAutospacing="1" w:after="100" w:afterAutospacing="1"/>
              <w:jc w:val="center"/>
              <w:rPr>
                <w:color w:val="660000"/>
                <w:sz w:val="24"/>
                <w:szCs w:val="24"/>
              </w:rPr>
            </w:pPr>
            <w:r>
              <w:rPr>
                <w:b/>
                <w:bCs/>
                <w:color w:val="660000"/>
                <w:sz w:val="20"/>
                <w:szCs w:val="20"/>
              </w:rPr>
              <w:t>40 - 75%</w:t>
            </w:r>
          </w:p>
        </w:tc>
      </w:tr>
      <w:tr w:rsidR="006A327B" w:rsidTr="00A4602A">
        <w:trPr>
          <w:trHeight w:val="255"/>
          <w:jc w:val="center"/>
        </w:trPr>
        <w:tc>
          <w:tcPr>
            <w:tcW w:w="3255" w:type="dxa"/>
            <w:tcBorders>
              <w:top w:val="nil"/>
              <w:left w:val="single" w:sz="4" w:space="0" w:color="auto"/>
              <w:bottom w:val="single" w:sz="4" w:space="0" w:color="auto"/>
              <w:right w:val="single" w:sz="4" w:space="0" w:color="auto"/>
            </w:tcBorders>
            <w:tcMar>
              <w:top w:w="15" w:type="dxa"/>
              <w:left w:w="15" w:type="dxa"/>
              <w:bottom w:w="0" w:type="dxa"/>
              <w:right w:w="15" w:type="dxa"/>
            </w:tcMar>
            <w:hideMark/>
          </w:tcPr>
          <w:p w:rsidR="006A327B" w:rsidRDefault="006A327B" w:rsidP="00A4602A">
            <w:pPr>
              <w:spacing w:before="100" w:beforeAutospacing="1" w:after="100" w:afterAutospacing="1"/>
              <w:rPr>
                <w:color w:val="660000"/>
                <w:sz w:val="24"/>
                <w:szCs w:val="24"/>
              </w:rPr>
            </w:pPr>
            <w:r>
              <w:rPr>
                <w:color w:val="660000"/>
                <w:sz w:val="20"/>
                <w:szCs w:val="20"/>
              </w:rPr>
              <w:t xml:space="preserve">  г) природный газ</w:t>
            </w:r>
          </w:p>
        </w:tc>
        <w:tc>
          <w:tcPr>
            <w:tcW w:w="2370" w:type="dxa"/>
            <w:tcBorders>
              <w:top w:val="nil"/>
              <w:left w:val="nil"/>
              <w:bottom w:val="single" w:sz="4" w:space="0" w:color="auto"/>
              <w:right w:val="single" w:sz="4" w:space="0" w:color="auto"/>
            </w:tcBorders>
            <w:tcMar>
              <w:top w:w="15" w:type="dxa"/>
              <w:left w:w="15" w:type="dxa"/>
              <w:bottom w:w="0" w:type="dxa"/>
              <w:right w:w="15" w:type="dxa"/>
            </w:tcMar>
            <w:hideMark/>
          </w:tcPr>
          <w:p w:rsidR="006A327B" w:rsidRDefault="006A327B" w:rsidP="00A4602A">
            <w:pPr>
              <w:spacing w:before="100" w:beforeAutospacing="1" w:after="100" w:afterAutospacing="1"/>
              <w:jc w:val="center"/>
              <w:rPr>
                <w:color w:val="660000"/>
                <w:sz w:val="24"/>
                <w:szCs w:val="24"/>
              </w:rPr>
            </w:pPr>
            <w:r>
              <w:rPr>
                <w:b/>
                <w:bCs/>
                <w:color w:val="660000"/>
                <w:sz w:val="20"/>
                <w:szCs w:val="20"/>
              </w:rPr>
              <w:t>истощаемые</w:t>
            </w:r>
          </w:p>
        </w:tc>
        <w:tc>
          <w:tcPr>
            <w:tcW w:w="2244" w:type="dxa"/>
            <w:tcBorders>
              <w:top w:val="nil"/>
              <w:left w:val="nil"/>
              <w:bottom w:val="nil"/>
              <w:right w:val="single" w:sz="4" w:space="0" w:color="auto"/>
            </w:tcBorders>
            <w:tcMar>
              <w:top w:w="15" w:type="dxa"/>
              <w:left w:w="15" w:type="dxa"/>
              <w:bottom w:w="0" w:type="dxa"/>
              <w:right w:w="15" w:type="dxa"/>
            </w:tcMar>
            <w:hideMark/>
          </w:tcPr>
          <w:p w:rsidR="006A327B" w:rsidRDefault="006A327B" w:rsidP="00A4602A">
            <w:pPr>
              <w:spacing w:before="100" w:beforeAutospacing="1" w:after="100" w:afterAutospacing="1"/>
              <w:jc w:val="center"/>
              <w:rPr>
                <w:color w:val="660000"/>
                <w:sz w:val="24"/>
                <w:szCs w:val="24"/>
              </w:rPr>
            </w:pPr>
            <w:r>
              <w:rPr>
                <w:b/>
                <w:bCs/>
                <w:color w:val="660000"/>
                <w:sz w:val="20"/>
                <w:szCs w:val="20"/>
              </w:rPr>
              <w:t>95 - 100%</w:t>
            </w:r>
          </w:p>
        </w:tc>
      </w:tr>
      <w:tr w:rsidR="006A327B" w:rsidTr="00A4602A">
        <w:trPr>
          <w:trHeight w:val="255"/>
          <w:jc w:val="center"/>
        </w:trPr>
        <w:tc>
          <w:tcPr>
            <w:tcW w:w="3255" w:type="dxa"/>
            <w:tcBorders>
              <w:top w:val="nil"/>
              <w:left w:val="single" w:sz="4" w:space="0" w:color="auto"/>
              <w:bottom w:val="single" w:sz="4" w:space="0" w:color="auto"/>
              <w:right w:val="single" w:sz="4" w:space="0" w:color="auto"/>
            </w:tcBorders>
            <w:tcMar>
              <w:top w:w="15" w:type="dxa"/>
              <w:left w:w="15" w:type="dxa"/>
              <w:bottom w:w="0" w:type="dxa"/>
              <w:right w:w="15" w:type="dxa"/>
            </w:tcMar>
            <w:hideMark/>
          </w:tcPr>
          <w:p w:rsidR="006A327B" w:rsidRDefault="006A327B" w:rsidP="00A4602A">
            <w:pPr>
              <w:spacing w:before="100" w:beforeAutospacing="1" w:after="100" w:afterAutospacing="1"/>
              <w:rPr>
                <w:color w:val="660000"/>
                <w:sz w:val="24"/>
                <w:szCs w:val="24"/>
              </w:rPr>
            </w:pPr>
            <w:r>
              <w:rPr>
                <w:color w:val="660000"/>
                <w:sz w:val="20"/>
                <w:szCs w:val="20"/>
              </w:rPr>
              <w:t xml:space="preserve">  д) древесина </w:t>
            </w:r>
          </w:p>
        </w:tc>
        <w:tc>
          <w:tcPr>
            <w:tcW w:w="2370" w:type="dxa"/>
            <w:tcBorders>
              <w:top w:val="nil"/>
              <w:left w:val="nil"/>
              <w:bottom w:val="single" w:sz="4" w:space="0" w:color="auto"/>
              <w:right w:val="single" w:sz="4" w:space="0" w:color="auto"/>
            </w:tcBorders>
            <w:tcMar>
              <w:top w:w="15" w:type="dxa"/>
              <w:left w:w="15" w:type="dxa"/>
              <w:bottom w:w="0" w:type="dxa"/>
              <w:right w:w="15" w:type="dxa"/>
            </w:tcMar>
            <w:hideMark/>
          </w:tcPr>
          <w:p w:rsidR="006A327B" w:rsidRDefault="006A327B" w:rsidP="00A4602A">
            <w:pPr>
              <w:spacing w:before="100" w:beforeAutospacing="1" w:after="100" w:afterAutospacing="1"/>
              <w:jc w:val="center"/>
              <w:rPr>
                <w:color w:val="660000"/>
                <w:sz w:val="24"/>
                <w:szCs w:val="24"/>
              </w:rPr>
            </w:pPr>
            <w:r>
              <w:rPr>
                <w:b/>
                <w:bCs/>
                <w:color w:val="660000"/>
                <w:sz w:val="20"/>
                <w:szCs w:val="20"/>
              </w:rPr>
              <w:t>возобновляемые</w:t>
            </w:r>
          </w:p>
        </w:tc>
        <w:tc>
          <w:tcPr>
            <w:tcW w:w="2244" w:type="dxa"/>
            <w:tcBorders>
              <w:top w:val="nil"/>
              <w:left w:val="nil"/>
              <w:bottom w:val="single" w:sz="4" w:space="0" w:color="auto"/>
              <w:right w:val="single" w:sz="4" w:space="0" w:color="auto"/>
            </w:tcBorders>
            <w:tcMar>
              <w:top w:w="15" w:type="dxa"/>
              <w:left w:w="15" w:type="dxa"/>
              <w:bottom w:w="0" w:type="dxa"/>
              <w:right w:w="15" w:type="dxa"/>
            </w:tcMar>
            <w:hideMark/>
          </w:tcPr>
          <w:p w:rsidR="006A327B" w:rsidRDefault="006A327B" w:rsidP="00A4602A">
            <w:pPr>
              <w:spacing w:before="100" w:beforeAutospacing="1" w:after="100" w:afterAutospacing="1"/>
              <w:jc w:val="center"/>
              <w:rPr>
                <w:color w:val="660000"/>
                <w:sz w:val="24"/>
                <w:szCs w:val="24"/>
              </w:rPr>
            </w:pPr>
            <w:r>
              <w:rPr>
                <w:b/>
                <w:bCs/>
                <w:color w:val="660000"/>
                <w:sz w:val="20"/>
                <w:szCs w:val="20"/>
              </w:rPr>
              <w:t xml:space="preserve">20 - 50% </w:t>
            </w:r>
          </w:p>
        </w:tc>
      </w:tr>
      <w:tr w:rsidR="006A327B" w:rsidTr="00A4602A">
        <w:trPr>
          <w:cantSplit/>
          <w:trHeight w:val="255"/>
          <w:jc w:val="center"/>
        </w:trPr>
        <w:tc>
          <w:tcPr>
            <w:tcW w:w="3255" w:type="dxa"/>
            <w:tcBorders>
              <w:top w:val="nil"/>
              <w:left w:val="single" w:sz="4" w:space="0" w:color="auto"/>
              <w:bottom w:val="single" w:sz="4" w:space="0" w:color="auto"/>
              <w:right w:val="single" w:sz="4" w:space="0" w:color="auto"/>
            </w:tcBorders>
            <w:tcMar>
              <w:top w:w="15" w:type="dxa"/>
              <w:left w:w="15" w:type="dxa"/>
              <w:bottom w:w="0" w:type="dxa"/>
              <w:right w:w="15" w:type="dxa"/>
            </w:tcMar>
            <w:hideMark/>
          </w:tcPr>
          <w:p w:rsidR="006A327B" w:rsidRDefault="006A327B" w:rsidP="00A4602A">
            <w:pPr>
              <w:spacing w:before="100" w:beforeAutospacing="1" w:after="100" w:afterAutospacing="1"/>
              <w:rPr>
                <w:color w:val="660000"/>
                <w:sz w:val="24"/>
                <w:szCs w:val="24"/>
              </w:rPr>
            </w:pPr>
            <w:r>
              <w:rPr>
                <w:color w:val="660000"/>
                <w:sz w:val="20"/>
                <w:szCs w:val="20"/>
              </w:rPr>
              <w:t xml:space="preserve">  е) ветер</w:t>
            </w:r>
          </w:p>
        </w:tc>
        <w:tc>
          <w:tcPr>
            <w:tcW w:w="2370" w:type="dxa"/>
            <w:tcBorders>
              <w:top w:val="nil"/>
              <w:left w:val="nil"/>
              <w:bottom w:val="single" w:sz="4" w:space="0" w:color="auto"/>
              <w:right w:val="single" w:sz="4" w:space="0" w:color="auto"/>
            </w:tcBorders>
            <w:tcMar>
              <w:top w:w="15" w:type="dxa"/>
              <w:left w:w="15" w:type="dxa"/>
              <w:bottom w:w="0" w:type="dxa"/>
              <w:right w:w="15" w:type="dxa"/>
            </w:tcMar>
            <w:hideMark/>
          </w:tcPr>
          <w:p w:rsidR="006A327B" w:rsidRDefault="006A327B" w:rsidP="00A4602A">
            <w:pPr>
              <w:spacing w:before="100" w:beforeAutospacing="1" w:after="100" w:afterAutospacing="1"/>
              <w:jc w:val="center"/>
              <w:rPr>
                <w:color w:val="660000"/>
                <w:sz w:val="24"/>
                <w:szCs w:val="24"/>
              </w:rPr>
            </w:pPr>
            <w:r>
              <w:rPr>
                <w:b/>
                <w:bCs/>
                <w:color w:val="660000"/>
                <w:sz w:val="20"/>
                <w:szCs w:val="20"/>
              </w:rPr>
              <w:t>возобновляемые</w:t>
            </w:r>
          </w:p>
        </w:tc>
        <w:tc>
          <w:tcPr>
            <w:tcW w:w="2244" w:type="dxa"/>
            <w:vMerge w:val="restart"/>
            <w:tcBorders>
              <w:top w:val="nil"/>
              <w:left w:val="single" w:sz="4" w:space="0" w:color="auto"/>
              <w:bottom w:val="single" w:sz="4" w:space="0" w:color="000000"/>
              <w:right w:val="single" w:sz="4" w:space="0" w:color="auto"/>
            </w:tcBorders>
            <w:tcMar>
              <w:top w:w="15" w:type="dxa"/>
              <w:left w:w="15" w:type="dxa"/>
              <w:bottom w:w="0" w:type="dxa"/>
              <w:right w:w="15" w:type="dxa"/>
            </w:tcMar>
            <w:hideMark/>
          </w:tcPr>
          <w:p w:rsidR="006A327B" w:rsidRDefault="006A327B" w:rsidP="00A4602A">
            <w:pPr>
              <w:spacing w:before="100" w:beforeAutospacing="1" w:after="100" w:afterAutospacing="1"/>
              <w:jc w:val="center"/>
              <w:rPr>
                <w:color w:val="660000"/>
                <w:sz w:val="24"/>
                <w:szCs w:val="24"/>
              </w:rPr>
            </w:pPr>
            <w:r>
              <w:rPr>
                <w:b/>
                <w:bCs/>
                <w:color w:val="660000"/>
                <w:sz w:val="20"/>
                <w:szCs w:val="20"/>
              </w:rPr>
              <w:t>1%</w:t>
            </w:r>
          </w:p>
        </w:tc>
      </w:tr>
      <w:tr w:rsidR="006A327B" w:rsidTr="00A4602A">
        <w:trPr>
          <w:cantSplit/>
          <w:trHeight w:val="255"/>
          <w:jc w:val="center"/>
        </w:trPr>
        <w:tc>
          <w:tcPr>
            <w:tcW w:w="3255" w:type="dxa"/>
            <w:tcBorders>
              <w:top w:val="nil"/>
              <w:left w:val="single" w:sz="4" w:space="0" w:color="auto"/>
              <w:bottom w:val="single" w:sz="4" w:space="0" w:color="auto"/>
              <w:right w:val="single" w:sz="4" w:space="0" w:color="auto"/>
            </w:tcBorders>
            <w:tcMar>
              <w:top w:w="15" w:type="dxa"/>
              <w:left w:w="15" w:type="dxa"/>
              <w:bottom w:w="0" w:type="dxa"/>
              <w:right w:w="15" w:type="dxa"/>
            </w:tcMar>
            <w:hideMark/>
          </w:tcPr>
          <w:p w:rsidR="006A327B" w:rsidRDefault="006A327B" w:rsidP="00A4602A">
            <w:pPr>
              <w:spacing w:before="100" w:beforeAutospacing="1" w:after="100" w:afterAutospacing="1"/>
              <w:rPr>
                <w:color w:val="660000"/>
                <w:sz w:val="24"/>
                <w:szCs w:val="24"/>
              </w:rPr>
            </w:pPr>
            <w:r>
              <w:rPr>
                <w:color w:val="660000"/>
                <w:sz w:val="20"/>
                <w:szCs w:val="20"/>
              </w:rPr>
              <w:t xml:space="preserve">  ж) Солнце</w:t>
            </w:r>
          </w:p>
        </w:tc>
        <w:tc>
          <w:tcPr>
            <w:tcW w:w="2370" w:type="dxa"/>
            <w:tcBorders>
              <w:top w:val="nil"/>
              <w:left w:val="nil"/>
              <w:bottom w:val="single" w:sz="4" w:space="0" w:color="auto"/>
              <w:right w:val="single" w:sz="4" w:space="0" w:color="auto"/>
            </w:tcBorders>
            <w:tcMar>
              <w:top w:w="15" w:type="dxa"/>
              <w:left w:w="15" w:type="dxa"/>
              <w:bottom w:w="0" w:type="dxa"/>
              <w:right w:w="15" w:type="dxa"/>
            </w:tcMar>
            <w:hideMark/>
          </w:tcPr>
          <w:p w:rsidR="006A327B" w:rsidRDefault="006A327B" w:rsidP="00A4602A">
            <w:pPr>
              <w:spacing w:before="100" w:beforeAutospacing="1" w:after="100" w:afterAutospacing="1"/>
              <w:jc w:val="center"/>
              <w:rPr>
                <w:color w:val="660000"/>
                <w:sz w:val="24"/>
                <w:szCs w:val="24"/>
              </w:rPr>
            </w:pPr>
            <w:r>
              <w:rPr>
                <w:b/>
                <w:bCs/>
                <w:color w:val="660000"/>
                <w:sz w:val="20"/>
                <w:szCs w:val="20"/>
              </w:rPr>
              <w:t>возобновляемые</w:t>
            </w:r>
          </w:p>
        </w:tc>
        <w:tc>
          <w:tcPr>
            <w:tcW w:w="0" w:type="auto"/>
            <w:vMerge/>
            <w:tcBorders>
              <w:top w:val="nil"/>
              <w:left w:val="single" w:sz="4" w:space="0" w:color="auto"/>
              <w:bottom w:val="single" w:sz="4" w:space="0" w:color="000000"/>
              <w:right w:val="single" w:sz="4" w:space="0" w:color="auto"/>
            </w:tcBorders>
            <w:vAlign w:val="center"/>
            <w:hideMark/>
          </w:tcPr>
          <w:p w:rsidR="006A327B" w:rsidRDefault="006A327B" w:rsidP="00A4602A">
            <w:pPr>
              <w:rPr>
                <w:color w:val="660000"/>
                <w:sz w:val="24"/>
                <w:szCs w:val="24"/>
              </w:rPr>
            </w:pPr>
          </w:p>
        </w:tc>
      </w:tr>
      <w:tr w:rsidR="006A327B" w:rsidTr="00A4602A">
        <w:trPr>
          <w:trHeight w:val="255"/>
          <w:jc w:val="center"/>
        </w:trPr>
        <w:tc>
          <w:tcPr>
            <w:tcW w:w="3255" w:type="dxa"/>
            <w:tcBorders>
              <w:top w:val="nil"/>
              <w:left w:val="single" w:sz="4" w:space="0" w:color="auto"/>
              <w:bottom w:val="single" w:sz="4" w:space="0" w:color="auto"/>
              <w:right w:val="single" w:sz="4" w:space="0" w:color="auto"/>
            </w:tcBorders>
            <w:tcMar>
              <w:top w:w="15" w:type="dxa"/>
              <w:left w:w="15" w:type="dxa"/>
              <w:bottom w:w="0" w:type="dxa"/>
              <w:right w:w="15" w:type="dxa"/>
            </w:tcMar>
            <w:hideMark/>
          </w:tcPr>
          <w:p w:rsidR="006A327B" w:rsidRDefault="006A327B" w:rsidP="00A4602A">
            <w:pPr>
              <w:spacing w:before="100" w:beforeAutospacing="1" w:after="100" w:afterAutospacing="1"/>
              <w:rPr>
                <w:color w:val="660000"/>
                <w:sz w:val="24"/>
                <w:szCs w:val="24"/>
              </w:rPr>
            </w:pPr>
            <w:r>
              <w:rPr>
                <w:color w:val="660000"/>
                <w:sz w:val="20"/>
                <w:szCs w:val="20"/>
              </w:rPr>
              <w:t xml:space="preserve">  з) гидроэнергия</w:t>
            </w:r>
          </w:p>
        </w:tc>
        <w:tc>
          <w:tcPr>
            <w:tcW w:w="2370" w:type="dxa"/>
            <w:tcBorders>
              <w:top w:val="nil"/>
              <w:left w:val="nil"/>
              <w:bottom w:val="single" w:sz="4" w:space="0" w:color="auto"/>
              <w:right w:val="single" w:sz="4" w:space="0" w:color="auto"/>
            </w:tcBorders>
            <w:tcMar>
              <w:top w:w="15" w:type="dxa"/>
              <w:left w:w="15" w:type="dxa"/>
              <w:bottom w:w="0" w:type="dxa"/>
              <w:right w:w="15" w:type="dxa"/>
            </w:tcMar>
            <w:hideMark/>
          </w:tcPr>
          <w:p w:rsidR="006A327B" w:rsidRDefault="006A327B" w:rsidP="00A4602A">
            <w:pPr>
              <w:spacing w:before="100" w:beforeAutospacing="1" w:after="100" w:afterAutospacing="1"/>
              <w:jc w:val="center"/>
              <w:rPr>
                <w:color w:val="660000"/>
                <w:sz w:val="24"/>
                <w:szCs w:val="24"/>
              </w:rPr>
            </w:pPr>
            <w:r>
              <w:rPr>
                <w:b/>
                <w:bCs/>
                <w:color w:val="660000"/>
                <w:sz w:val="20"/>
                <w:szCs w:val="20"/>
              </w:rPr>
              <w:t>возобновляемые</w:t>
            </w:r>
          </w:p>
        </w:tc>
        <w:tc>
          <w:tcPr>
            <w:tcW w:w="2244" w:type="dxa"/>
            <w:tcBorders>
              <w:top w:val="nil"/>
              <w:left w:val="nil"/>
              <w:bottom w:val="single" w:sz="4" w:space="0" w:color="auto"/>
              <w:right w:val="single" w:sz="4" w:space="0" w:color="auto"/>
            </w:tcBorders>
            <w:tcMar>
              <w:top w:w="15" w:type="dxa"/>
              <w:left w:w="15" w:type="dxa"/>
              <w:bottom w:w="0" w:type="dxa"/>
              <w:right w:w="15" w:type="dxa"/>
            </w:tcMar>
            <w:hideMark/>
          </w:tcPr>
          <w:p w:rsidR="006A327B" w:rsidRDefault="006A327B" w:rsidP="00A4602A">
            <w:pPr>
              <w:spacing w:before="100" w:beforeAutospacing="1" w:after="100" w:afterAutospacing="1"/>
              <w:jc w:val="center"/>
              <w:rPr>
                <w:color w:val="660000"/>
                <w:sz w:val="24"/>
                <w:szCs w:val="24"/>
              </w:rPr>
            </w:pPr>
            <w:r>
              <w:rPr>
                <w:b/>
                <w:bCs/>
                <w:color w:val="660000"/>
                <w:sz w:val="20"/>
                <w:szCs w:val="20"/>
              </w:rPr>
              <w:t>2 - 25 %</w:t>
            </w:r>
          </w:p>
        </w:tc>
      </w:tr>
      <w:tr w:rsidR="006A327B" w:rsidTr="00A4602A">
        <w:trPr>
          <w:trHeight w:val="285"/>
          <w:jc w:val="center"/>
        </w:trPr>
        <w:tc>
          <w:tcPr>
            <w:tcW w:w="3255" w:type="dxa"/>
            <w:tcBorders>
              <w:top w:val="nil"/>
              <w:left w:val="single" w:sz="4" w:space="0" w:color="auto"/>
              <w:bottom w:val="single" w:sz="4" w:space="0" w:color="auto"/>
              <w:right w:val="single" w:sz="4" w:space="0" w:color="auto"/>
            </w:tcBorders>
            <w:tcMar>
              <w:top w:w="15" w:type="dxa"/>
              <w:left w:w="15" w:type="dxa"/>
              <w:bottom w:w="0" w:type="dxa"/>
              <w:right w:w="15" w:type="dxa"/>
            </w:tcMar>
            <w:hideMark/>
          </w:tcPr>
          <w:p w:rsidR="006A327B" w:rsidRDefault="006A327B" w:rsidP="00A4602A">
            <w:pPr>
              <w:spacing w:before="100" w:beforeAutospacing="1" w:after="100" w:afterAutospacing="1"/>
              <w:rPr>
                <w:color w:val="660000"/>
                <w:sz w:val="24"/>
                <w:szCs w:val="24"/>
              </w:rPr>
            </w:pPr>
            <w:r>
              <w:rPr>
                <w:color w:val="660000"/>
                <w:sz w:val="20"/>
                <w:szCs w:val="20"/>
              </w:rPr>
              <w:t xml:space="preserve">  и) гидротермическая энергия</w:t>
            </w:r>
          </w:p>
        </w:tc>
        <w:tc>
          <w:tcPr>
            <w:tcW w:w="2370" w:type="dxa"/>
            <w:tcBorders>
              <w:top w:val="nil"/>
              <w:left w:val="nil"/>
              <w:bottom w:val="single" w:sz="4" w:space="0" w:color="auto"/>
              <w:right w:val="single" w:sz="4" w:space="0" w:color="auto"/>
            </w:tcBorders>
            <w:tcMar>
              <w:top w:w="15" w:type="dxa"/>
              <w:left w:w="15" w:type="dxa"/>
              <w:bottom w:w="0" w:type="dxa"/>
              <w:right w:w="15" w:type="dxa"/>
            </w:tcMar>
            <w:hideMark/>
          </w:tcPr>
          <w:p w:rsidR="006A327B" w:rsidRDefault="006A327B" w:rsidP="00A4602A">
            <w:pPr>
              <w:spacing w:before="100" w:beforeAutospacing="1" w:after="100" w:afterAutospacing="1"/>
              <w:jc w:val="center"/>
              <w:rPr>
                <w:color w:val="660000"/>
                <w:sz w:val="24"/>
                <w:szCs w:val="24"/>
              </w:rPr>
            </w:pPr>
            <w:r>
              <w:rPr>
                <w:b/>
                <w:bCs/>
                <w:color w:val="660000"/>
                <w:sz w:val="20"/>
                <w:szCs w:val="20"/>
              </w:rPr>
              <w:t>возобновляемые</w:t>
            </w:r>
          </w:p>
        </w:tc>
        <w:tc>
          <w:tcPr>
            <w:tcW w:w="2244" w:type="dxa"/>
            <w:tcBorders>
              <w:top w:val="nil"/>
              <w:left w:val="nil"/>
              <w:bottom w:val="single" w:sz="4" w:space="0" w:color="auto"/>
              <w:right w:val="single" w:sz="4" w:space="0" w:color="auto"/>
            </w:tcBorders>
            <w:tcMar>
              <w:top w:w="15" w:type="dxa"/>
              <w:left w:w="15" w:type="dxa"/>
              <w:bottom w:w="0" w:type="dxa"/>
              <w:right w:w="15" w:type="dxa"/>
            </w:tcMar>
            <w:hideMark/>
          </w:tcPr>
          <w:p w:rsidR="006A327B" w:rsidRDefault="006A327B" w:rsidP="00A4602A">
            <w:pPr>
              <w:spacing w:before="100" w:beforeAutospacing="1" w:after="100" w:afterAutospacing="1"/>
              <w:jc w:val="center"/>
              <w:rPr>
                <w:color w:val="660000"/>
                <w:sz w:val="24"/>
                <w:szCs w:val="24"/>
              </w:rPr>
            </w:pPr>
            <w:r>
              <w:rPr>
                <w:b/>
                <w:bCs/>
                <w:color w:val="660000"/>
                <w:sz w:val="20"/>
                <w:szCs w:val="20"/>
              </w:rPr>
              <w:t>0 - 1%</w:t>
            </w:r>
          </w:p>
        </w:tc>
      </w:tr>
      <w:tr w:rsidR="006A327B" w:rsidTr="00A4602A">
        <w:trPr>
          <w:trHeight w:val="255"/>
          <w:jc w:val="center"/>
        </w:trPr>
        <w:tc>
          <w:tcPr>
            <w:tcW w:w="3255" w:type="dxa"/>
            <w:tcBorders>
              <w:top w:val="nil"/>
              <w:left w:val="single" w:sz="4" w:space="0" w:color="auto"/>
              <w:bottom w:val="single" w:sz="4" w:space="0" w:color="auto"/>
              <w:right w:val="single" w:sz="4" w:space="0" w:color="auto"/>
            </w:tcBorders>
            <w:tcMar>
              <w:top w:w="15" w:type="dxa"/>
              <w:left w:w="15" w:type="dxa"/>
              <w:bottom w:w="0" w:type="dxa"/>
              <w:right w:w="15" w:type="dxa"/>
            </w:tcMar>
            <w:hideMark/>
          </w:tcPr>
          <w:p w:rsidR="006A327B" w:rsidRDefault="006A327B" w:rsidP="00A4602A">
            <w:pPr>
              <w:spacing w:before="100" w:beforeAutospacing="1" w:after="100" w:afterAutospacing="1"/>
              <w:rPr>
                <w:color w:val="660000"/>
                <w:sz w:val="24"/>
                <w:szCs w:val="24"/>
              </w:rPr>
            </w:pPr>
            <w:r>
              <w:rPr>
                <w:color w:val="660000"/>
                <w:sz w:val="20"/>
                <w:szCs w:val="20"/>
              </w:rPr>
              <w:t xml:space="preserve">  к) атомная энергия</w:t>
            </w:r>
          </w:p>
        </w:tc>
        <w:tc>
          <w:tcPr>
            <w:tcW w:w="2370" w:type="dxa"/>
            <w:tcBorders>
              <w:top w:val="nil"/>
              <w:left w:val="nil"/>
              <w:bottom w:val="single" w:sz="4" w:space="0" w:color="auto"/>
              <w:right w:val="single" w:sz="4" w:space="0" w:color="auto"/>
            </w:tcBorders>
            <w:tcMar>
              <w:top w:w="15" w:type="dxa"/>
              <w:left w:w="15" w:type="dxa"/>
              <w:bottom w:w="0" w:type="dxa"/>
              <w:right w:w="15" w:type="dxa"/>
            </w:tcMar>
            <w:hideMark/>
          </w:tcPr>
          <w:p w:rsidR="006A327B" w:rsidRDefault="006A327B" w:rsidP="00A4602A">
            <w:pPr>
              <w:spacing w:before="100" w:beforeAutospacing="1" w:after="100" w:afterAutospacing="1"/>
              <w:jc w:val="center"/>
              <w:rPr>
                <w:color w:val="660000"/>
                <w:sz w:val="24"/>
                <w:szCs w:val="24"/>
              </w:rPr>
            </w:pPr>
            <w:r>
              <w:rPr>
                <w:b/>
                <w:bCs/>
                <w:color w:val="660000"/>
                <w:sz w:val="20"/>
                <w:szCs w:val="20"/>
              </w:rPr>
              <w:t>истощаемые</w:t>
            </w:r>
          </w:p>
        </w:tc>
        <w:tc>
          <w:tcPr>
            <w:tcW w:w="2244" w:type="dxa"/>
            <w:tcBorders>
              <w:top w:val="nil"/>
              <w:left w:val="nil"/>
              <w:bottom w:val="single" w:sz="4" w:space="0" w:color="auto"/>
              <w:right w:val="single" w:sz="4" w:space="0" w:color="auto"/>
            </w:tcBorders>
            <w:tcMar>
              <w:top w:w="15" w:type="dxa"/>
              <w:left w:w="15" w:type="dxa"/>
              <w:bottom w:w="0" w:type="dxa"/>
              <w:right w:w="15" w:type="dxa"/>
            </w:tcMar>
            <w:hideMark/>
          </w:tcPr>
          <w:p w:rsidR="006A327B" w:rsidRDefault="006A327B" w:rsidP="00A4602A">
            <w:pPr>
              <w:spacing w:before="100" w:beforeAutospacing="1" w:after="100" w:afterAutospacing="1"/>
              <w:jc w:val="center"/>
              <w:rPr>
                <w:color w:val="660000"/>
                <w:sz w:val="24"/>
                <w:szCs w:val="24"/>
              </w:rPr>
            </w:pPr>
            <w:r>
              <w:rPr>
                <w:b/>
                <w:bCs/>
                <w:color w:val="660000"/>
                <w:sz w:val="20"/>
                <w:szCs w:val="20"/>
              </w:rPr>
              <w:t>4 - 15 %</w:t>
            </w:r>
          </w:p>
        </w:tc>
      </w:tr>
      <w:tr w:rsidR="006A327B" w:rsidTr="00A4602A">
        <w:trPr>
          <w:cantSplit/>
          <w:trHeight w:val="255"/>
          <w:jc w:val="center"/>
        </w:trPr>
        <w:tc>
          <w:tcPr>
            <w:tcW w:w="3255" w:type="dxa"/>
            <w:tcBorders>
              <w:top w:val="nil"/>
              <w:left w:val="single" w:sz="4" w:space="0" w:color="auto"/>
              <w:bottom w:val="single" w:sz="4" w:space="0" w:color="auto"/>
              <w:right w:val="single" w:sz="4" w:space="0" w:color="auto"/>
            </w:tcBorders>
            <w:tcMar>
              <w:top w:w="15" w:type="dxa"/>
              <w:left w:w="15" w:type="dxa"/>
              <w:bottom w:w="0" w:type="dxa"/>
              <w:right w:w="15" w:type="dxa"/>
            </w:tcMar>
            <w:hideMark/>
          </w:tcPr>
          <w:p w:rsidR="006A327B" w:rsidRDefault="006A327B" w:rsidP="00A4602A">
            <w:pPr>
              <w:spacing w:before="100" w:beforeAutospacing="1" w:after="100" w:afterAutospacing="1"/>
              <w:rPr>
                <w:color w:val="660000"/>
                <w:sz w:val="24"/>
                <w:szCs w:val="24"/>
              </w:rPr>
            </w:pPr>
            <w:r>
              <w:rPr>
                <w:color w:val="660000"/>
                <w:sz w:val="20"/>
                <w:szCs w:val="20"/>
              </w:rPr>
              <w:t xml:space="preserve">  л) энергия недр Земли</w:t>
            </w:r>
          </w:p>
        </w:tc>
        <w:tc>
          <w:tcPr>
            <w:tcW w:w="2370" w:type="dxa"/>
            <w:tcBorders>
              <w:top w:val="nil"/>
              <w:left w:val="nil"/>
              <w:bottom w:val="single" w:sz="4" w:space="0" w:color="auto"/>
              <w:right w:val="single" w:sz="4" w:space="0" w:color="auto"/>
            </w:tcBorders>
            <w:tcMar>
              <w:top w:w="15" w:type="dxa"/>
              <w:left w:w="15" w:type="dxa"/>
              <w:bottom w:w="0" w:type="dxa"/>
              <w:right w:w="15" w:type="dxa"/>
            </w:tcMar>
            <w:hideMark/>
          </w:tcPr>
          <w:p w:rsidR="006A327B" w:rsidRDefault="006A327B" w:rsidP="00A4602A">
            <w:pPr>
              <w:spacing w:before="100" w:beforeAutospacing="1" w:after="100" w:afterAutospacing="1"/>
              <w:jc w:val="center"/>
              <w:rPr>
                <w:color w:val="660000"/>
                <w:sz w:val="24"/>
                <w:szCs w:val="24"/>
              </w:rPr>
            </w:pPr>
            <w:r>
              <w:rPr>
                <w:b/>
                <w:bCs/>
                <w:color w:val="660000"/>
                <w:sz w:val="20"/>
                <w:szCs w:val="20"/>
              </w:rPr>
              <w:t>возобновляемые</w:t>
            </w:r>
          </w:p>
        </w:tc>
        <w:tc>
          <w:tcPr>
            <w:tcW w:w="2244" w:type="dxa"/>
            <w:vMerge w:val="restart"/>
            <w:tcBorders>
              <w:top w:val="nil"/>
              <w:left w:val="single" w:sz="4" w:space="0" w:color="auto"/>
              <w:bottom w:val="single" w:sz="4" w:space="0" w:color="000000"/>
              <w:right w:val="single" w:sz="4" w:space="0" w:color="auto"/>
            </w:tcBorders>
            <w:tcMar>
              <w:top w:w="15" w:type="dxa"/>
              <w:left w:w="15" w:type="dxa"/>
              <w:bottom w:w="0" w:type="dxa"/>
              <w:right w:w="15" w:type="dxa"/>
            </w:tcMar>
            <w:hideMark/>
          </w:tcPr>
          <w:p w:rsidR="006A327B" w:rsidRDefault="006A327B" w:rsidP="00A4602A">
            <w:pPr>
              <w:spacing w:before="100" w:beforeAutospacing="1" w:after="100" w:afterAutospacing="1"/>
              <w:jc w:val="center"/>
              <w:rPr>
                <w:color w:val="660000"/>
                <w:sz w:val="24"/>
                <w:szCs w:val="24"/>
              </w:rPr>
            </w:pPr>
            <w:r>
              <w:rPr>
                <w:b/>
                <w:bCs/>
                <w:color w:val="660000"/>
                <w:sz w:val="20"/>
                <w:szCs w:val="20"/>
              </w:rPr>
              <w:t>0%</w:t>
            </w:r>
          </w:p>
        </w:tc>
      </w:tr>
      <w:tr w:rsidR="006A327B" w:rsidTr="00A4602A">
        <w:trPr>
          <w:cantSplit/>
          <w:trHeight w:val="255"/>
          <w:jc w:val="center"/>
        </w:trPr>
        <w:tc>
          <w:tcPr>
            <w:tcW w:w="3255" w:type="dxa"/>
            <w:tcBorders>
              <w:top w:val="nil"/>
              <w:left w:val="single" w:sz="4" w:space="0" w:color="auto"/>
              <w:bottom w:val="single" w:sz="4" w:space="0" w:color="auto"/>
              <w:right w:val="single" w:sz="4" w:space="0" w:color="auto"/>
            </w:tcBorders>
            <w:tcMar>
              <w:top w:w="15" w:type="dxa"/>
              <w:left w:w="15" w:type="dxa"/>
              <w:bottom w:w="0" w:type="dxa"/>
              <w:right w:w="15" w:type="dxa"/>
            </w:tcMar>
            <w:hideMark/>
          </w:tcPr>
          <w:p w:rsidR="006A327B" w:rsidRDefault="006A327B" w:rsidP="00A4602A">
            <w:pPr>
              <w:spacing w:before="100" w:beforeAutospacing="1" w:after="100" w:afterAutospacing="1"/>
              <w:rPr>
                <w:color w:val="660000"/>
                <w:sz w:val="24"/>
                <w:szCs w:val="24"/>
              </w:rPr>
            </w:pPr>
            <w:r>
              <w:rPr>
                <w:color w:val="660000"/>
                <w:sz w:val="20"/>
                <w:szCs w:val="20"/>
              </w:rPr>
              <w:t xml:space="preserve">  м) энергия гравитации</w:t>
            </w:r>
          </w:p>
        </w:tc>
        <w:tc>
          <w:tcPr>
            <w:tcW w:w="2370" w:type="dxa"/>
            <w:tcBorders>
              <w:top w:val="nil"/>
              <w:left w:val="nil"/>
              <w:bottom w:val="single" w:sz="4" w:space="0" w:color="auto"/>
              <w:right w:val="single" w:sz="4" w:space="0" w:color="auto"/>
            </w:tcBorders>
            <w:tcMar>
              <w:top w:w="15" w:type="dxa"/>
              <w:left w:w="15" w:type="dxa"/>
              <w:bottom w:w="0" w:type="dxa"/>
              <w:right w:w="15" w:type="dxa"/>
            </w:tcMar>
            <w:hideMark/>
          </w:tcPr>
          <w:p w:rsidR="006A327B" w:rsidRDefault="006A327B" w:rsidP="00A4602A">
            <w:pPr>
              <w:spacing w:before="100" w:beforeAutospacing="1" w:after="100" w:afterAutospacing="1"/>
              <w:jc w:val="center"/>
              <w:rPr>
                <w:color w:val="660000"/>
                <w:sz w:val="24"/>
                <w:szCs w:val="24"/>
              </w:rPr>
            </w:pPr>
            <w:r>
              <w:rPr>
                <w:b/>
                <w:bCs/>
                <w:color w:val="660000"/>
                <w:sz w:val="20"/>
                <w:szCs w:val="20"/>
              </w:rPr>
              <w:t>возобновляемые</w:t>
            </w:r>
          </w:p>
        </w:tc>
        <w:tc>
          <w:tcPr>
            <w:tcW w:w="0" w:type="auto"/>
            <w:vMerge/>
            <w:tcBorders>
              <w:top w:val="nil"/>
              <w:left w:val="single" w:sz="4" w:space="0" w:color="auto"/>
              <w:bottom w:val="single" w:sz="4" w:space="0" w:color="000000"/>
              <w:right w:val="single" w:sz="4" w:space="0" w:color="auto"/>
            </w:tcBorders>
            <w:vAlign w:val="center"/>
            <w:hideMark/>
          </w:tcPr>
          <w:p w:rsidR="006A327B" w:rsidRDefault="006A327B" w:rsidP="00A4602A">
            <w:pPr>
              <w:rPr>
                <w:color w:val="660000"/>
                <w:sz w:val="24"/>
                <w:szCs w:val="24"/>
              </w:rPr>
            </w:pPr>
          </w:p>
        </w:tc>
      </w:tr>
      <w:tr w:rsidR="006A327B" w:rsidTr="00A4602A">
        <w:trPr>
          <w:trHeight w:val="255"/>
          <w:jc w:val="center"/>
        </w:trPr>
        <w:tc>
          <w:tcPr>
            <w:tcW w:w="3255" w:type="dxa"/>
            <w:tcBorders>
              <w:top w:val="nil"/>
              <w:left w:val="single" w:sz="4" w:space="0" w:color="auto"/>
              <w:bottom w:val="single" w:sz="4" w:space="0" w:color="auto"/>
              <w:right w:val="single" w:sz="4" w:space="0" w:color="auto"/>
            </w:tcBorders>
            <w:tcMar>
              <w:top w:w="15" w:type="dxa"/>
              <w:left w:w="15" w:type="dxa"/>
              <w:bottom w:w="0" w:type="dxa"/>
              <w:right w:w="15" w:type="dxa"/>
            </w:tcMar>
            <w:hideMark/>
          </w:tcPr>
          <w:p w:rsidR="006A327B" w:rsidRDefault="006A327B" w:rsidP="00A4602A">
            <w:pPr>
              <w:spacing w:before="100" w:beforeAutospacing="1" w:after="100" w:afterAutospacing="1"/>
              <w:rPr>
                <w:color w:val="660000"/>
                <w:sz w:val="24"/>
                <w:szCs w:val="24"/>
              </w:rPr>
            </w:pPr>
            <w:r>
              <w:rPr>
                <w:color w:val="660000"/>
                <w:sz w:val="20"/>
                <w:szCs w:val="20"/>
              </w:rPr>
              <w:t xml:space="preserve">  н) энергия приливов</w:t>
            </w:r>
          </w:p>
        </w:tc>
        <w:tc>
          <w:tcPr>
            <w:tcW w:w="2370" w:type="dxa"/>
            <w:tcBorders>
              <w:top w:val="nil"/>
              <w:left w:val="nil"/>
              <w:bottom w:val="single" w:sz="4" w:space="0" w:color="auto"/>
              <w:right w:val="single" w:sz="4" w:space="0" w:color="auto"/>
            </w:tcBorders>
            <w:tcMar>
              <w:top w:w="15" w:type="dxa"/>
              <w:left w:w="15" w:type="dxa"/>
              <w:bottom w:w="0" w:type="dxa"/>
              <w:right w:w="15" w:type="dxa"/>
            </w:tcMar>
            <w:hideMark/>
          </w:tcPr>
          <w:p w:rsidR="006A327B" w:rsidRDefault="006A327B" w:rsidP="00A4602A">
            <w:pPr>
              <w:spacing w:before="100" w:beforeAutospacing="1" w:after="100" w:afterAutospacing="1"/>
              <w:jc w:val="center"/>
              <w:rPr>
                <w:color w:val="660000"/>
                <w:sz w:val="24"/>
                <w:szCs w:val="24"/>
              </w:rPr>
            </w:pPr>
            <w:r>
              <w:rPr>
                <w:b/>
                <w:bCs/>
                <w:color w:val="660000"/>
                <w:sz w:val="20"/>
                <w:szCs w:val="20"/>
              </w:rPr>
              <w:t>Возобновляемые</w:t>
            </w:r>
          </w:p>
        </w:tc>
        <w:tc>
          <w:tcPr>
            <w:tcW w:w="2244" w:type="dxa"/>
            <w:tcBorders>
              <w:top w:val="nil"/>
              <w:left w:val="nil"/>
              <w:bottom w:val="single" w:sz="4" w:space="0" w:color="auto"/>
              <w:right w:val="single" w:sz="4" w:space="0" w:color="auto"/>
            </w:tcBorders>
            <w:tcMar>
              <w:top w:w="15" w:type="dxa"/>
              <w:left w:w="15" w:type="dxa"/>
              <w:bottom w:w="0" w:type="dxa"/>
              <w:right w:w="15" w:type="dxa"/>
            </w:tcMar>
            <w:hideMark/>
          </w:tcPr>
          <w:p w:rsidR="006A327B" w:rsidRDefault="006A327B" w:rsidP="00A4602A">
            <w:pPr>
              <w:spacing w:before="100" w:beforeAutospacing="1" w:after="100" w:afterAutospacing="1"/>
              <w:jc w:val="center"/>
              <w:rPr>
                <w:color w:val="660000"/>
                <w:sz w:val="24"/>
                <w:szCs w:val="24"/>
              </w:rPr>
            </w:pPr>
            <w:r>
              <w:rPr>
                <w:b/>
                <w:bCs/>
                <w:color w:val="660000"/>
                <w:sz w:val="20"/>
                <w:szCs w:val="20"/>
              </w:rPr>
              <w:t>0,5 - 1%</w:t>
            </w:r>
          </w:p>
        </w:tc>
      </w:tr>
      <w:tr w:rsidR="006A327B" w:rsidTr="00A4602A">
        <w:trPr>
          <w:trHeight w:val="255"/>
          <w:jc w:val="center"/>
        </w:trPr>
        <w:tc>
          <w:tcPr>
            <w:tcW w:w="3255" w:type="dxa"/>
            <w:tcBorders>
              <w:top w:val="nil"/>
              <w:left w:val="single" w:sz="4" w:space="0" w:color="auto"/>
              <w:bottom w:val="single" w:sz="4" w:space="0" w:color="auto"/>
              <w:right w:val="single" w:sz="4" w:space="0" w:color="auto"/>
            </w:tcBorders>
            <w:tcMar>
              <w:top w:w="15" w:type="dxa"/>
              <w:left w:w="15" w:type="dxa"/>
              <w:bottom w:w="0" w:type="dxa"/>
              <w:right w:w="15" w:type="dxa"/>
            </w:tcMar>
            <w:hideMark/>
          </w:tcPr>
          <w:p w:rsidR="006A327B" w:rsidRDefault="006A327B" w:rsidP="00A4602A">
            <w:pPr>
              <w:spacing w:before="100" w:beforeAutospacing="1" w:after="100" w:afterAutospacing="1"/>
              <w:rPr>
                <w:color w:val="660000"/>
                <w:sz w:val="24"/>
                <w:szCs w:val="24"/>
              </w:rPr>
            </w:pPr>
            <w:r>
              <w:rPr>
                <w:b/>
                <w:bCs/>
                <w:color w:val="660000"/>
                <w:sz w:val="20"/>
                <w:szCs w:val="20"/>
              </w:rPr>
              <w:t>2) Водный ресурс</w:t>
            </w:r>
          </w:p>
        </w:tc>
        <w:tc>
          <w:tcPr>
            <w:tcW w:w="2370" w:type="dxa"/>
            <w:tcBorders>
              <w:top w:val="nil"/>
              <w:left w:val="nil"/>
              <w:bottom w:val="single" w:sz="4" w:space="0" w:color="auto"/>
              <w:right w:val="single" w:sz="4" w:space="0" w:color="auto"/>
            </w:tcBorders>
            <w:tcMar>
              <w:top w:w="15" w:type="dxa"/>
              <w:left w:w="15" w:type="dxa"/>
              <w:bottom w:w="0" w:type="dxa"/>
              <w:right w:w="15" w:type="dxa"/>
            </w:tcMar>
            <w:hideMark/>
          </w:tcPr>
          <w:p w:rsidR="006A327B" w:rsidRDefault="006A327B" w:rsidP="00A4602A">
            <w:pPr>
              <w:spacing w:before="100" w:beforeAutospacing="1" w:after="100" w:afterAutospacing="1"/>
              <w:jc w:val="center"/>
              <w:rPr>
                <w:color w:val="660000"/>
                <w:sz w:val="24"/>
                <w:szCs w:val="24"/>
              </w:rPr>
            </w:pPr>
            <w:r>
              <w:rPr>
                <w:b/>
                <w:bCs/>
                <w:color w:val="660000"/>
                <w:sz w:val="20"/>
                <w:szCs w:val="20"/>
              </w:rPr>
              <w:t> </w:t>
            </w:r>
          </w:p>
        </w:tc>
        <w:tc>
          <w:tcPr>
            <w:tcW w:w="2244" w:type="dxa"/>
            <w:tcBorders>
              <w:top w:val="nil"/>
              <w:left w:val="nil"/>
              <w:bottom w:val="single" w:sz="4" w:space="0" w:color="auto"/>
              <w:right w:val="single" w:sz="4" w:space="0" w:color="auto"/>
            </w:tcBorders>
            <w:tcMar>
              <w:top w:w="15" w:type="dxa"/>
              <w:left w:w="15" w:type="dxa"/>
              <w:bottom w:w="0" w:type="dxa"/>
              <w:right w:w="15" w:type="dxa"/>
            </w:tcMar>
            <w:hideMark/>
          </w:tcPr>
          <w:p w:rsidR="006A327B" w:rsidRDefault="006A327B" w:rsidP="00A4602A">
            <w:pPr>
              <w:spacing w:before="100" w:beforeAutospacing="1" w:after="100" w:afterAutospacing="1"/>
              <w:jc w:val="center"/>
              <w:rPr>
                <w:color w:val="660000"/>
                <w:sz w:val="24"/>
                <w:szCs w:val="24"/>
              </w:rPr>
            </w:pPr>
            <w:r>
              <w:rPr>
                <w:b/>
                <w:bCs/>
                <w:color w:val="660000"/>
                <w:sz w:val="20"/>
                <w:szCs w:val="20"/>
              </w:rPr>
              <w:t> </w:t>
            </w:r>
          </w:p>
        </w:tc>
      </w:tr>
      <w:tr w:rsidR="006A327B" w:rsidTr="00A4602A">
        <w:trPr>
          <w:trHeight w:val="255"/>
          <w:jc w:val="center"/>
        </w:trPr>
        <w:tc>
          <w:tcPr>
            <w:tcW w:w="3255" w:type="dxa"/>
            <w:tcBorders>
              <w:top w:val="nil"/>
              <w:left w:val="single" w:sz="4" w:space="0" w:color="auto"/>
              <w:bottom w:val="single" w:sz="4" w:space="0" w:color="auto"/>
              <w:right w:val="single" w:sz="4" w:space="0" w:color="auto"/>
            </w:tcBorders>
            <w:tcMar>
              <w:top w:w="15" w:type="dxa"/>
              <w:left w:w="15" w:type="dxa"/>
              <w:bottom w:w="0" w:type="dxa"/>
              <w:right w:w="15" w:type="dxa"/>
            </w:tcMar>
            <w:hideMark/>
          </w:tcPr>
          <w:p w:rsidR="006A327B" w:rsidRDefault="006A327B" w:rsidP="00A4602A">
            <w:pPr>
              <w:spacing w:before="100" w:beforeAutospacing="1" w:after="100" w:afterAutospacing="1"/>
              <w:rPr>
                <w:color w:val="660000"/>
                <w:sz w:val="24"/>
                <w:szCs w:val="24"/>
              </w:rPr>
            </w:pPr>
            <w:r>
              <w:rPr>
                <w:color w:val="660000"/>
                <w:sz w:val="20"/>
                <w:szCs w:val="20"/>
              </w:rPr>
              <w:t xml:space="preserve">   а) пресные воды</w:t>
            </w:r>
          </w:p>
        </w:tc>
        <w:tc>
          <w:tcPr>
            <w:tcW w:w="2370" w:type="dxa"/>
            <w:tcBorders>
              <w:top w:val="nil"/>
              <w:left w:val="nil"/>
              <w:bottom w:val="single" w:sz="4" w:space="0" w:color="auto"/>
              <w:right w:val="single" w:sz="4" w:space="0" w:color="auto"/>
            </w:tcBorders>
            <w:tcMar>
              <w:top w:w="15" w:type="dxa"/>
              <w:left w:w="15" w:type="dxa"/>
              <w:bottom w:w="0" w:type="dxa"/>
              <w:right w:w="15" w:type="dxa"/>
            </w:tcMar>
            <w:hideMark/>
          </w:tcPr>
          <w:p w:rsidR="006A327B" w:rsidRDefault="006A327B" w:rsidP="00A4602A">
            <w:pPr>
              <w:spacing w:before="100" w:beforeAutospacing="1" w:after="100" w:afterAutospacing="1"/>
              <w:jc w:val="center"/>
              <w:rPr>
                <w:color w:val="660000"/>
                <w:sz w:val="24"/>
                <w:szCs w:val="24"/>
              </w:rPr>
            </w:pPr>
            <w:r>
              <w:rPr>
                <w:b/>
                <w:bCs/>
                <w:color w:val="660000"/>
                <w:sz w:val="20"/>
                <w:szCs w:val="20"/>
              </w:rPr>
              <w:t>Истощаемые</w:t>
            </w:r>
          </w:p>
        </w:tc>
        <w:tc>
          <w:tcPr>
            <w:tcW w:w="2244" w:type="dxa"/>
            <w:tcBorders>
              <w:top w:val="nil"/>
              <w:left w:val="nil"/>
              <w:bottom w:val="single" w:sz="4" w:space="0" w:color="auto"/>
              <w:right w:val="single" w:sz="4" w:space="0" w:color="auto"/>
            </w:tcBorders>
            <w:tcMar>
              <w:top w:w="15" w:type="dxa"/>
              <w:left w:w="15" w:type="dxa"/>
              <w:bottom w:w="0" w:type="dxa"/>
              <w:right w:w="15" w:type="dxa"/>
            </w:tcMar>
            <w:hideMark/>
          </w:tcPr>
          <w:p w:rsidR="006A327B" w:rsidRDefault="006A327B" w:rsidP="00A4602A">
            <w:pPr>
              <w:spacing w:before="100" w:beforeAutospacing="1" w:after="100" w:afterAutospacing="1"/>
              <w:jc w:val="center"/>
              <w:rPr>
                <w:color w:val="660000"/>
                <w:sz w:val="24"/>
                <w:szCs w:val="24"/>
              </w:rPr>
            </w:pPr>
            <w:r>
              <w:rPr>
                <w:b/>
                <w:bCs/>
                <w:color w:val="660000"/>
                <w:sz w:val="20"/>
                <w:szCs w:val="20"/>
              </w:rPr>
              <w:t>70 - 100%</w:t>
            </w:r>
          </w:p>
        </w:tc>
      </w:tr>
      <w:tr w:rsidR="006A327B" w:rsidTr="00A4602A">
        <w:trPr>
          <w:trHeight w:val="255"/>
          <w:jc w:val="center"/>
        </w:trPr>
        <w:tc>
          <w:tcPr>
            <w:tcW w:w="3255" w:type="dxa"/>
            <w:tcBorders>
              <w:top w:val="nil"/>
              <w:left w:val="single" w:sz="4" w:space="0" w:color="auto"/>
              <w:bottom w:val="single" w:sz="4" w:space="0" w:color="auto"/>
              <w:right w:val="single" w:sz="4" w:space="0" w:color="auto"/>
            </w:tcBorders>
            <w:tcMar>
              <w:top w:w="15" w:type="dxa"/>
              <w:left w:w="15" w:type="dxa"/>
              <w:bottom w:w="0" w:type="dxa"/>
              <w:right w:w="15" w:type="dxa"/>
            </w:tcMar>
            <w:hideMark/>
          </w:tcPr>
          <w:p w:rsidR="006A327B" w:rsidRDefault="006A327B" w:rsidP="00A4602A">
            <w:pPr>
              <w:spacing w:before="100" w:beforeAutospacing="1" w:after="100" w:afterAutospacing="1"/>
              <w:rPr>
                <w:color w:val="660000"/>
                <w:sz w:val="24"/>
                <w:szCs w:val="24"/>
              </w:rPr>
            </w:pPr>
            <w:r>
              <w:rPr>
                <w:color w:val="660000"/>
                <w:sz w:val="20"/>
                <w:szCs w:val="20"/>
              </w:rPr>
              <w:t xml:space="preserve">  Б) морские соленые воды</w:t>
            </w:r>
          </w:p>
        </w:tc>
        <w:tc>
          <w:tcPr>
            <w:tcW w:w="2370" w:type="dxa"/>
            <w:tcBorders>
              <w:top w:val="nil"/>
              <w:left w:val="nil"/>
              <w:bottom w:val="single" w:sz="4" w:space="0" w:color="auto"/>
              <w:right w:val="single" w:sz="4" w:space="0" w:color="auto"/>
            </w:tcBorders>
            <w:tcMar>
              <w:top w:w="15" w:type="dxa"/>
              <w:left w:w="15" w:type="dxa"/>
              <w:bottom w:w="0" w:type="dxa"/>
              <w:right w:w="15" w:type="dxa"/>
            </w:tcMar>
            <w:hideMark/>
          </w:tcPr>
          <w:p w:rsidR="006A327B" w:rsidRDefault="006A327B" w:rsidP="00A4602A">
            <w:pPr>
              <w:spacing w:before="100" w:beforeAutospacing="1" w:after="100" w:afterAutospacing="1"/>
              <w:jc w:val="center"/>
              <w:rPr>
                <w:color w:val="660000"/>
                <w:sz w:val="24"/>
                <w:szCs w:val="24"/>
              </w:rPr>
            </w:pPr>
            <w:r>
              <w:rPr>
                <w:b/>
                <w:bCs/>
                <w:color w:val="660000"/>
                <w:sz w:val="20"/>
                <w:szCs w:val="20"/>
              </w:rPr>
              <w:t>Возобновляемые</w:t>
            </w:r>
          </w:p>
        </w:tc>
        <w:tc>
          <w:tcPr>
            <w:tcW w:w="2244" w:type="dxa"/>
            <w:tcBorders>
              <w:top w:val="nil"/>
              <w:left w:val="nil"/>
              <w:bottom w:val="single" w:sz="4" w:space="0" w:color="auto"/>
              <w:right w:val="single" w:sz="4" w:space="0" w:color="auto"/>
            </w:tcBorders>
            <w:tcMar>
              <w:top w:w="15" w:type="dxa"/>
              <w:left w:w="15" w:type="dxa"/>
              <w:bottom w:w="0" w:type="dxa"/>
              <w:right w:w="15" w:type="dxa"/>
            </w:tcMar>
            <w:hideMark/>
          </w:tcPr>
          <w:p w:rsidR="006A327B" w:rsidRDefault="006A327B" w:rsidP="00A4602A">
            <w:pPr>
              <w:spacing w:before="100" w:beforeAutospacing="1" w:after="100" w:afterAutospacing="1"/>
              <w:jc w:val="center"/>
              <w:rPr>
                <w:color w:val="660000"/>
                <w:sz w:val="24"/>
                <w:szCs w:val="24"/>
              </w:rPr>
            </w:pPr>
            <w:r>
              <w:rPr>
                <w:b/>
                <w:bCs/>
                <w:color w:val="660000"/>
                <w:sz w:val="20"/>
                <w:szCs w:val="20"/>
              </w:rPr>
              <w:t>50%</w:t>
            </w:r>
          </w:p>
        </w:tc>
      </w:tr>
      <w:tr w:rsidR="006A327B" w:rsidTr="00A4602A">
        <w:trPr>
          <w:trHeight w:val="255"/>
          <w:jc w:val="center"/>
        </w:trPr>
        <w:tc>
          <w:tcPr>
            <w:tcW w:w="3255" w:type="dxa"/>
            <w:tcBorders>
              <w:top w:val="nil"/>
              <w:left w:val="single" w:sz="4" w:space="0" w:color="auto"/>
              <w:bottom w:val="single" w:sz="4" w:space="0" w:color="auto"/>
              <w:right w:val="single" w:sz="4" w:space="0" w:color="auto"/>
            </w:tcBorders>
            <w:tcMar>
              <w:top w:w="15" w:type="dxa"/>
              <w:left w:w="15" w:type="dxa"/>
              <w:bottom w:w="0" w:type="dxa"/>
              <w:right w:w="15" w:type="dxa"/>
            </w:tcMar>
            <w:hideMark/>
          </w:tcPr>
          <w:p w:rsidR="006A327B" w:rsidRDefault="006A327B" w:rsidP="00A4602A">
            <w:pPr>
              <w:spacing w:before="100" w:beforeAutospacing="1" w:after="100" w:afterAutospacing="1"/>
              <w:rPr>
                <w:color w:val="660000"/>
                <w:sz w:val="24"/>
                <w:szCs w:val="24"/>
              </w:rPr>
            </w:pPr>
            <w:r>
              <w:rPr>
                <w:b/>
                <w:bCs/>
                <w:color w:val="660000"/>
                <w:sz w:val="20"/>
                <w:szCs w:val="20"/>
              </w:rPr>
              <w:t>3) Земельный ресурс (почвы)</w:t>
            </w:r>
          </w:p>
        </w:tc>
        <w:tc>
          <w:tcPr>
            <w:tcW w:w="2370" w:type="dxa"/>
            <w:tcBorders>
              <w:top w:val="nil"/>
              <w:left w:val="nil"/>
              <w:bottom w:val="single" w:sz="4" w:space="0" w:color="auto"/>
              <w:right w:val="single" w:sz="4" w:space="0" w:color="auto"/>
            </w:tcBorders>
            <w:tcMar>
              <w:top w:w="15" w:type="dxa"/>
              <w:left w:w="15" w:type="dxa"/>
              <w:bottom w:w="0" w:type="dxa"/>
              <w:right w:w="15" w:type="dxa"/>
            </w:tcMar>
            <w:hideMark/>
          </w:tcPr>
          <w:p w:rsidR="006A327B" w:rsidRDefault="006A327B" w:rsidP="00A4602A">
            <w:pPr>
              <w:spacing w:before="100" w:beforeAutospacing="1" w:after="100" w:afterAutospacing="1"/>
              <w:jc w:val="center"/>
              <w:rPr>
                <w:color w:val="660000"/>
                <w:sz w:val="24"/>
                <w:szCs w:val="24"/>
              </w:rPr>
            </w:pPr>
            <w:r>
              <w:rPr>
                <w:b/>
                <w:bCs/>
                <w:color w:val="660000"/>
                <w:sz w:val="20"/>
                <w:szCs w:val="20"/>
              </w:rPr>
              <w:t>Возобновляемые</w:t>
            </w:r>
          </w:p>
        </w:tc>
        <w:tc>
          <w:tcPr>
            <w:tcW w:w="2244" w:type="dxa"/>
            <w:tcBorders>
              <w:top w:val="nil"/>
              <w:left w:val="nil"/>
              <w:bottom w:val="single" w:sz="4" w:space="0" w:color="auto"/>
              <w:right w:val="single" w:sz="4" w:space="0" w:color="auto"/>
            </w:tcBorders>
            <w:tcMar>
              <w:top w:w="15" w:type="dxa"/>
              <w:left w:w="15" w:type="dxa"/>
              <w:bottom w:w="0" w:type="dxa"/>
              <w:right w:w="15" w:type="dxa"/>
            </w:tcMar>
            <w:hideMark/>
          </w:tcPr>
          <w:p w:rsidR="006A327B" w:rsidRDefault="006A327B" w:rsidP="00A4602A">
            <w:pPr>
              <w:spacing w:before="100" w:beforeAutospacing="1" w:after="100" w:afterAutospacing="1"/>
              <w:jc w:val="center"/>
              <w:rPr>
                <w:color w:val="660000"/>
                <w:sz w:val="24"/>
                <w:szCs w:val="24"/>
              </w:rPr>
            </w:pPr>
            <w:r>
              <w:rPr>
                <w:b/>
                <w:bCs/>
                <w:color w:val="660000"/>
                <w:sz w:val="20"/>
                <w:szCs w:val="20"/>
              </w:rPr>
              <w:t>90 - 100%</w:t>
            </w:r>
          </w:p>
        </w:tc>
      </w:tr>
      <w:tr w:rsidR="006A327B" w:rsidTr="00A4602A">
        <w:trPr>
          <w:trHeight w:val="255"/>
          <w:jc w:val="center"/>
        </w:trPr>
        <w:tc>
          <w:tcPr>
            <w:tcW w:w="3255" w:type="dxa"/>
            <w:tcBorders>
              <w:top w:val="nil"/>
              <w:left w:val="single" w:sz="4" w:space="0" w:color="auto"/>
              <w:bottom w:val="single" w:sz="4" w:space="0" w:color="auto"/>
              <w:right w:val="single" w:sz="4" w:space="0" w:color="auto"/>
            </w:tcBorders>
            <w:tcMar>
              <w:top w:w="15" w:type="dxa"/>
              <w:left w:w="15" w:type="dxa"/>
              <w:bottom w:w="0" w:type="dxa"/>
              <w:right w:w="15" w:type="dxa"/>
            </w:tcMar>
            <w:hideMark/>
          </w:tcPr>
          <w:p w:rsidR="006A327B" w:rsidRDefault="006A327B" w:rsidP="00A4602A">
            <w:pPr>
              <w:spacing w:before="100" w:beforeAutospacing="1" w:after="100" w:afterAutospacing="1"/>
              <w:rPr>
                <w:color w:val="660000"/>
                <w:sz w:val="24"/>
                <w:szCs w:val="24"/>
              </w:rPr>
            </w:pPr>
            <w:r>
              <w:rPr>
                <w:b/>
                <w:bCs/>
                <w:color w:val="660000"/>
                <w:sz w:val="20"/>
                <w:szCs w:val="20"/>
              </w:rPr>
              <w:t>4) Биологический ресурс</w:t>
            </w:r>
          </w:p>
        </w:tc>
        <w:tc>
          <w:tcPr>
            <w:tcW w:w="2370" w:type="dxa"/>
            <w:tcBorders>
              <w:top w:val="nil"/>
              <w:left w:val="nil"/>
              <w:bottom w:val="single" w:sz="4" w:space="0" w:color="auto"/>
              <w:right w:val="single" w:sz="4" w:space="0" w:color="auto"/>
            </w:tcBorders>
            <w:tcMar>
              <w:top w:w="15" w:type="dxa"/>
              <w:left w:w="15" w:type="dxa"/>
              <w:bottom w:w="0" w:type="dxa"/>
              <w:right w:w="15" w:type="dxa"/>
            </w:tcMar>
            <w:hideMark/>
          </w:tcPr>
          <w:p w:rsidR="006A327B" w:rsidRDefault="006A327B" w:rsidP="00A4602A">
            <w:pPr>
              <w:spacing w:before="100" w:beforeAutospacing="1" w:after="100" w:afterAutospacing="1"/>
              <w:jc w:val="center"/>
              <w:rPr>
                <w:color w:val="660000"/>
                <w:sz w:val="24"/>
                <w:szCs w:val="24"/>
              </w:rPr>
            </w:pPr>
            <w:r>
              <w:rPr>
                <w:b/>
                <w:bCs/>
                <w:color w:val="660000"/>
                <w:sz w:val="20"/>
                <w:szCs w:val="20"/>
              </w:rPr>
              <w:t> </w:t>
            </w:r>
          </w:p>
        </w:tc>
        <w:tc>
          <w:tcPr>
            <w:tcW w:w="2244" w:type="dxa"/>
            <w:tcBorders>
              <w:top w:val="nil"/>
              <w:left w:val="nil"/>
              <w:bottom w:val="single" w:sz="4" w:space="0" w:color="auto"/>
              <w:right w:val="single" w:sz="4" w:space="0" w:color="auto"/>
            </w:tcBorders>
            <w:tcMar>
              <w:top w:w="15" w:type="dxa"/>
              <w:left w:w="15" w:type="dxa"/>
              <w:bottom w:w="0" w:type="dxa"/>
              <w:right w:w="15" w:type="dxa"/>
            </w:tcMar>
            <w:hideMark/>
          </w:tcPr>
          <w:p w:rsidR="006A327B" w:rsidRDefault="006A327B" w:rsidP="00A4602A">
            <w:pPr>
              <w:spacing w:before="100" w:beforeAutospacing="1" w:after="100" w:afterAutospacing="1"/>
              <w:jc w:val="center"/>
              <w:rPr>
                <w:color w:val="660000"/>
                <w:sz w:val="24"/>
                <w:szCs w:val="24"/>
              </w:rPr>
            </w:pPr>
            <w:r>
              <w:rPr>
                <w:b/>
                <w:bCs/>
                <w:color w:val="660000"/>
                <w:sz w:val="20"/>
                <w:szCs w:val="20"/>
              </w:rPr>
              <w:t> </w:t>
            </w:r>
          </w:p>
        </w:tc>
      </w:tr>
      <w:tr w:rsidR="006A327B" w:rsidTr="00A4602A">
        <w:trPr>
          <w:trHeight w:val="255"/>
          <w:jc w:val="center"/>
        </w:trPr>
        <w:tc>
          <w:tcPr>
            <w:tcW w:w="3255" w:type="dxa"/>
            <w:tcBorders>
              <w:top w:val="nil"/>
              <w:left w:val="single" w:sz="4" w:space="0" w:color="auto"/>
              <w:bottom w:val="single" w:sz="4" w:space="0" w:color="auto"/>
              <w:right w:val="single" w:sz="4" w:space="0" w:color="auto"/>
            </w:tcBorders>
            <w:tcMar>
              <w:top w:w="15" w:type="dxa"/>
              <w:left w:w="15" w:type="dxa"/>
              <w:bottom w:w="0" w:type="dxa"/>
              <w:right w:w="15" w:type="dxa"/>
            </w:tcMar>
            <w:hideMark/>
          </w:tcPr>
          <w:p w:rsidR="006A327B" w:rsidRDefault="006A327B" w:rsidP="00A4602A">
            <w:pPr>
              <w:spacing w:before="100" w:beforeAutospacing="1" w:after="100" w:afterAutospacing="1"/>
              <w:rPr>
                <w:color w:val="660000"/>
                <w:sz w:val="24"/>
                <w:szCs w:val="24"/>
              </w:rPr>
            </w:pPr>
            <w:r>
              <w:rPr>
                <w:color w:val="660000"/>
                <w:sz w:val="20"/>
                <w:szCs w:val="20"/>
              </w:rPr>
              <w:t xml:space="preserve">  А) флора</w:t>
            </w:r>
          </w:p>
        </w:tc>
        <w:tc>
          <w:tcPr>
            <w:tcW w:w="2370" w:type="dxa"/>
            <w:tcBorders>
              <w:top w:val="nil"/>
              <w:left w:val="nil"/>
              <w:bottom w:val="single" w:sz="4" w:space="0" w:color="auto"/>
              <w:right w:val="single" w:sz="4" w:space="0" w:color="auto"/>
            </w:tcBorders>
            <w:tcMar>
              <w:top w:w="15" w:type="dxa"/>
              <w:left w:w="15" w:type="dxa"/>
              <w:bottom w:w="0" w:type="dxa"/>
              <w:right w:w="15" w:type="dxa"/>
            </w:tcMar>
            <w:hideMark/>
          </w:tcPr>
          <w:p w:rsidR="006A327B" w:rsidRDefault="006A327B" w:rsidP="00A4602A">
            <w:pPr>
              <w:spacing w:before="100" w:beforeAutospacing="1" w:after="100" w:afterAutospacing="1"/>
              <w:jc w:val="center"/>
              <w:rPr>
                <w:color w:val="660000"/>
                <w:sz w:val="24"/>
                <w:szCs w:val="24"/>
              </w:rPr>
            </w:pPr>
            <w:r>
              <w:rPr>
                <w:b/>
                <w:bCs/>
                <w:color w:val="660000"/>
                <w:sz w:val="20"/>
                <w:szCs w:val="20"/>
              </w:rPr>
              <w:t>возобновляемые</w:t>
            </w:r>
          </w:p>
        </w:tc>
        <w:tc>
          <w:tcPr>
            <w:tcW w:w="2244" w:type="dxa"/>
            <w:tcBorders>
              <w:top w:val="nil"/>
              <w:left w:val="nil"/>
              <w:bottom w:val="single" w:sz="4" w:space="0" w:color="auto"/>
              <w:right w:val="single" w:sz="4" w:space="0" w:color="auto"/>
            </w:tcBorders>
            <w:tcMar>
              <w:top w:w="15" w:type="dxa"/>
              <w:left w:w="15" w:type="dxa"/>
              <w:bottom w:w="0" w:type="dxa"/>
              <w:right w:w="15" w:type="dxa"/>
            </w:tcMar>
            <w:hideMark/>
          </w:tcPr>
          <w:p w:rsidR="006A327B" w:rsidRDefault="006A327B" w:rsidP="00A4602A">
            <w:pPr>
              <w:spacing w:before="100" w:beforeAutospacing="1" w:after="100" w:afterAutospacing="1"/>
              <w:jc w:val="center"/>
              <w:rPr>
                <w:color w:val="660000"/>
                <w:sz w:val="24"/>
                <w:szCs w:val="24"/>
              </w:rPr>
            </w:pPr>
            <w:r>
              <w:rPr>
                <w:b/>
                <w:bCs/>
                <w:color w:val="660000"/>
                <w:sz w:val="20"/>
                <w:szCs w:val="20"/>
              </w:rPr>
              <w:t>10 - 30%</w:t>
            </w:r>
          </w:p>
        </w:tc>
      </w:tr>
      <w:tr w:rsidR="006A327B" w:rsidTr="00A4602A">
        <w:trPr>
          <w:trHeight w:val="255"/>
          <w:jc w:val="center"/>
        </w:trPr>
        <w:tc>
          <w:tcPr>
            <w:tcW w:w="3255" w:type="dxa"/>
            <w:tcBorders>
              <w:top w:val="nil"/>
              <w:left w:val="single" w:sz="4" w:space="0" w:color="auto"/>
              <w:bottom w:val="single" w:sz="4" w:space="0" w:color="auto"/>
              <w:right w:val="single" w:sz="4" w:space="0" w:color="auto"/>
            </w:tcBorders>
            <w:tcMar>
              <w:top w:w="15" w:type="dxa"/>
              <w:left w:w="15" w:type="dxa"/>
              <w:bottom w:w="0" w:type="dxa"/>
              <w:right w:w="15" w:type="dxa"/>
            </w:tcMar>
            <w:hideMark/>
          </w:tcPr>
          <w:p w:rsidR="006A327B" w:rsidRDefault="006A327B" w:rsidP="00A4602A">
            <w:pPr>
              <w:spacing w:before="100" w:beforeAutospacing="1" w:after="100" w:afterAutospacing="1"/>
              <w:rPr>
                <w:color w:val="660000"/>
                <w:sz w:val="24"/>
                <w:szCs w:val="24"/>
              </w:rPr>
            </w:pPr>
            <w:r>
              <w:rPr>
                <w:color w:val="660000"/>
                <w:sz w:val="20"/>
                <w:szCs w:val="20"/>
              </w:rPr>
              <w:t xml:space="preserve">  Б) фауна</w:t>
            </w:r>
          </w:p>
        </w:tc>
        <w:tc>
          <w:tcPr>
            <w:tcW w:w="2370" w:type="dxa"/>
            <w:tcBorders>
              <w:top w:val="nil"/>
              <w:left w:val="nil"/>
              <w:bottom w:val="single" w:sz="4" w:space="0" w:color="auto"/>
              <w:right w:val="single" w:sz="4" w:space="0" w:color="auto"/>
            </w:tcBorders>
            <w:tcMar>
              <w:top w:w="15" w:type="dxa"/>
              <w:left w:w="15" w:type="dxa"/>
              <w:bottom w:w="0" w:type="dxa"/>
              <w:right w:w="15" w:type="dxa"/>
            </w:tcMar>
            <w:hideMark/>
          </w:tcPr>
          <w:p w:rsidR="006A327B" w:rsidRDefault="006A327B" w:rsidP="00A4602A">
            <w:pPr>
              <w:spacing w:before="100" w:beforeAutospacing="1" w:after="100" w:afterAutospacing="1"/>
              <w:jc w:val="center"/>
              <w:rPr>
                <w:color w:val="660000"/>
                <w:sz w:val="24"/>
                <w:szCs w:val="24"/>
              </w:rPr>
            </w:pPr>
            <w:r>
              <w:rPr>
                <w:b/>
                <w:bCs/>
                <w:color w:val="660000"/>
                <w:sz w:val="20"/>
                <w:szCs w:val="20"/>
              </w:rPr>
              <w:t>возобновляемые</w:t>
            </w:r>
          </w:p>
        </w:tc>
        <w:tc>
          <w:tcPr>
            <w:tcW w:w="2244" w:type="dxa"/>
            <w:tcBorders>
              <w:top w:val="nil"/>
              <w:left w:val="nil"/>
              <w:bottom w:val="single" w:sz="4" w:space="0" w:color="auto"/>
              <w:right w:val="single" w:sz="4" w:space="0" w:color="auto"/>
            </w:tcBorders>
            <w:tcMar>
              <w:top w:w="15" w:type="dxa"/>
              <w:left w:w="15" w:type="dxa"/>
              <w:bottom w:w="0" w:type="dxa"/>
              <w:right w:w="15" w:type="dxa"/>
            </w:tcMar>
            <w:hideMark/>
          </w:tcPr>
          <w:p w:rsidR="006A327B" w:rsidRDefault="006A327B" w:rsidP="00A4602A">
            <w:pPr>
              <w:spacing w:before="100" w:beforeAutospacing="1" w:after="100" w:afterAutospacing="1"/>
              <w:jc w:val="center"/>
              <w:rPr>
                <w:color w:val="660000"/>
                <w:sz w:val="24"/>
                <w:szCs w:val="24"/>
              </w:rPr>
            </w:pPr>
            <w:r>
              <w:rPr>
                <w:b/>
                <w:bCs/>
                <w:color w:val="660000"/>
                <w:sz w:val="20"/>
                <w:szCs w:val="20"/>
              </w:rPr>
              <w:t>30 - 50%</w:t>
            </w:r>
          </w:p>
        </w:tc>
      </w:tr>
      <w:tr w:rsidR="006A327B" w:rsidTr="00A4602A">
        <w:trPr>
          <w:trHeight w:val="255"/>
          <w:jc w:val="center"/>
        </w:trPr>
        <w:tc>
          <w:tcPr>
            <w:tcW w:w="3255" w:type="dxa"/>
            <w:tcBorders>
              <w:top w:val="nil"/>
              <w:left w:val="single" w:sz="4" w:space="0" w:color="auto"/>
              <w:bottom w:val="single" w:sz="4" w:space="0" w:color="auto"/>
              <w:right w:val="single" w:sz="4" w:space="0" w:color="auto"/>
            </w:tcBorders>
            <w:tcMar>
              <w:top w:w="15" w:type="dxa"/>
              <w:left w:w="15" w:type="dxa"/>
              <w:bottom w:w="0" w:type="dxa"/>
              <w:right w:w="15" w:type="dxa"/>
            </w:tcMar>
            <w:hideMark/>
          </w:tcPr>
          <w:p w:rsidR="006A327B" w:rsidRDefault="006A327B" w:rsidP="00A4602A">
            <w:pPr>
              <w:spacing w:before="100" w:beforeAutospacing="1" w:after="100" w:afterAutospacing="1"/>
              <w:rPr>
                <w:color w:val="660000"/>
                <w:sz w:val="24"/>
                <w:szCs w:val="24"/>
              </w:rPr>
            </w:pPr>
            <w:r>
              <w:rPr>
                <w:color w:val="660000"/>
                <w:sz w:val="20"/>
                <w:szCs w:val="20"/>
              </w:rPr>
              <w:t xml:space="preserve">  В) грибы</w:t>
            </w:r>
          </w:p>
        </w:tc>
        <w:tc>
          <w:tcPr>
            <w:tcW w:w="2370" w:type="dxa"/>
            <w:tcBorders>
              <w:top w:val="nil"/>
              <w:left w:val="nil"/>
              <w:bottom w:val="single" w:sz="4" w:space="0" w:color="auto"/>
              <w:right w:val="single" w:sz="4" w:space="0" w:color="auto"/>
            </w:tcBorders>
            <w:tcMar>
              <w:top w:w="15" w:type="dxa"/>
              <w:left w:w="15" w:type="dxa"/>
              <w:bottom w:w="0" w:type="dxa"/>
              <w:right w:w="15" w:type="dxa"/>
            </w:tcMar>
            <w:hideMark/>
          </w:tcPr>
          <w:p w:rsidR="006A327B" w:rsidRDefault="006A327B" w:rsidP="00A4602A">
            <w:pPr>
              <w:spacing w:before="100" w:beforeAutospacing="1" w:after="100" w:afterAutospacing="1"/>
              <w:jc w:val="center"/>
              <w:rPr>
                <w:color w:val="660000"/>
                <w:sz w:val="24"/>
                <w:szCs w:val="24"/>
              </w:rPr>
            </w:pPr>
            <w:r>
              <w:rPr>
                <w:b/>
                <w:bCs/>
                <w:color w:val="660000"/>
                <w:sz w:val="20"/>
                <w:szCs w:val="20"/>
              </w:rPr>
              <w:t>возобновляемые</w:t>
            </w:r>
          </w:p>
        </w:tc>
        <w:tc>
          <w:tcPr>
            <w:tcW w:w="2244" w:type="dxa"/>
            <w:tcBorders>
              <w:top w:val="nil"/>
              <w:left w:val="nil"/>
              <w:bottom w:val="single" w:sz="4" w:space="0" w:color="auto"/>
              <w:right w:val="single" w:sz="4" w:space="0" w:color="auto"/>
            </w:tcBorders>
            <w:tcMar>
              <w:top w:w="15" w:type="dxa"/>
              <w:left w:w="15" w:type="dxa"/>
              <w:bottom w:w="0" w:type="dxa"/>
              <w:right w:w="15" w:type="dxa"/>
            </w:tcMar>
            <w:hideMark/>
          </w:tcPr>
          <w:p w:rsidR="006A327B" w:rsidRDefault="006A327B" w:rsidP="00A4602A">
            <w:pPr>
              <w:spacing w:before="100" w:beforeAutospacing="1" w:after="100" w:afterAutospacing="1"/>
              <w:jc w:val="center"/>
              <w:rPr>
                <w:color w:val="660000"/>
                <w:sz w:val="24"/>
                <w:szCs w:val="24"/>
              </w:rPr>
            </w:pPr>
            <w:r>
              <w:rPr>
                <w:b/>
                <w:bCs/>
                <w:color w:val="660000"/>
                <w:sz w:val="20"/>
                <w:szCs w:val="20"/>
              </w:rPr>
              <w:t>10 - 20%</w:t>
            </w:r>
          </w:p>
        </w:tc>
      </w:tr>
      <w:tr w:rsidR="006A327B" w:rsidTr="00A4602A">
        <w:trPr>
          <w:trHeight w:val="255"/>
          <w:jc w:val="center"/>
        </w:trPr>
        <w:tc>
          <w:tcPr>
            <w:tcW w:w="3255" w:type="dxa"/>
            <w:tcBorders>
              <w:top w:val="nil"/>
              <w:left w:val="single" w:sz="4" w:space="0" w:color="auto"/>
              <w:bottom w:val="single" w:sz="4" w:space="0" w:color="auto"/>
              <w:right w:val="single" w:sz="4" w:space="0" w:color="auto"/>
            </w:tcBorders>
            <w:tcMar>
              <w:top w:w="15" w:type="dxa"/>
              <w:left w:w="15" w:type="dxa"/>
              <w:bottom w:w="0" w:type="dxa"/>
              <w:right w:w="15" w:type="dxa"/>
            </w:tcMar>
            <w:hideMark/>
          </w:tcPr>
          <w:p w:rsidR="006A327B" w:rsidRDefault="006A327B" w:rsidP="00A4602A">
            <w:pPr>
              <w:spacing w:before="100" w:beforeAutospacing="1" w:after="100" w:afterAutospacing="1"/>
              <w:rPr>
                <w:color w:val="660000"/>
                <w:sz w:val="24"/>
                <w:szCs w:val="24"/>
              </w:rPr>
            </w:pPr>
            <w:r>
              <w:rPr>
                <w:color w:val="660000"/>
                <w:sz w:val="20"/>
                <w:szCs w:val="20"/>
              </w:rPr>
              <w:t xml:space="preserve">  Г) бактерии</w:t>
            </w:r>
          </w:p>
        </w:tc>
        <w:tc>
          <w:tcPr>
            <w:tcW w:w="2370" w:type="dxa"/>
            <w:tcBorders>
              <w:top w:val="nil"/>
              <w:left w:val="nil"/>
              <w:bottom w:val="single" w:sz="4" w:space="0" w:color="auto"/>
              <w:right w:val="single" w:sz="4" w:space="0" w:color="auto"/>
            </w:tcBorders>
            <w:tcMar>
              <w:top w:w="15" w:type="dxa"/>
              <w:left w:w="15" w:type="dxa"/>
              <w:bottom w:w="0" w:type="dxa"/>
              <w:right w:w="15" w:type="dxa"/>
            </w:tcMar>
            <w:hideMark/>
          </w:tcPr>
          <w:p w:rsidR="006A327B" w:rsidRDefault="006A327B" w:rsidP="00A4602A">
            <w:pPr>
              <w:spacing w:before="100" w:beforeAutospacing="1" w:after="100" w:afterAutospacing="1"/>
              <w:jc w:val="center"/>
              <w:rPr>
                <w:color w:val="660000"/>
                <w:sz w:val="24"/>
                <w:szCs w:val="24"/>
              </w:rPr>
            </w:pPr>
            <w:r>
              <w:rPr>
                <w:b/>
                <w:bCs/>
                <w:color w:val="660000"/>
                <w:sz w:val="20"/>
                <w:szCs w:val="20"/>
              </w:rPr>
              <w:t>возобновляемые</w:t>
            </w:r>
          </w:p>
        </w:tc>
        <w:tc>
          <w:tcPr>
            <w:tcW w:w="2244" w:type="dxa"/>
            <w:tcBorders>
              <w:top w:val="nil"/>
              <w:left w:val="nil"/>
              <w:bottom w:val="single" w:sz="4" w:space="0" w:color="auto"/>
              <w:right w:val="single" w:sz="4" w:space="0" w:color="auto"/>
            </w:tcBorders>
            <w:tcMar>
              <w:top w:w="15" w:type="dxa"/>
              <w:left w:w="15" w:type="dxa"/>
              <w:bottom w:w="0" w:type="dxa"/>
              <w:right w:w="15" w:type="dxa"/>
            </w:tcMar>
            <w:hideMark/>
          </w:tcPr>
          <w:p w:rsidR="006A327B" w:rsidRDefault="006A327B" w:rsidP="00A4602A">
            <w:pPr>
              <w:spacing w:before="100" w:beforeAutospacing="1" w:after="100" w:afterAutospacing="1"/>
              <w:jc w:val="center"/>
              <w:rPr>
                <w:color w:val="660000"/>
                <w:sz w:val="24"/>
                <w:szCs w:val="24"/>
              </w:rPr>
            </w:pPr>
            <w:r>
              <w:rPr>
                <w:b/>
                <w:bCs/>
                <w:color w:val="660000"/>
                <w:sz w:val="20"/>
                <w:szCs w:val="20"/>
              </w:rPr>
              <w:t>1 - 10%</w:t>
            </w:r>
          </w:p>
        </w:tc>
      </w:tr>
      <w:tr w:rsidR="006A327B" w:rsidTr="00A4602A">
        <w:trPr>
          <w:trHeight w:val="255"/>
          <w:jc w:val="center"/>
        </w:trPr>
        <w:tc>
          <w:tcPr>
            <w:tcW w:w="3255" w:type="dxa"/>
            <w:tcBorders>
              <w:top w:val="nil"/>
              <w:left w:val="single" w:sz="4" w:space="0" w:color="auto"/>
              <w:bottom w:val="single" w:sz="4" w:space="0" w:color="auto"/>
              <w:right w:val="single" w:sz="4" w:space="0" w:color="auto"/>
            </w:tcBorders>
            <w:tcMar>
              <w:top w:w="15" w:type="dxa"/>
              <w:left w:w="15" w:type="dxa"/>
              <w:bottom w:w="0" w:type="dxa"/>
              <w:right w:w="15" w:type="dxa"/>
            </w:tcMar>
            <w:hideMark/>
          </w:tcPr>
          <w:p w:rsidR="006A327B" w:rsidRDefault="006A327B" w:rsidP="00A4602A">
            <w:pPr>
              <w:spacing w:before="100" w:beforeAutospacing="1" w:after="100" w:afterAutospacing="1"/>
              <w:rPr>
                <w:rFonts w:ascii="Times New Roman" w:hAnsi="Times New Roman" w:cs="Times New Roman"/>
                <w:color w:val="660000"/>
                <w:sz w:val="24"/>
                <w:szCs w:val="24"/>
              </w:rPr>
            </w:pPr>
            <w:r>
              <w:rPr>
                <w:b/>
                <w:bCs/>
                <w:color w:val="660000"/>
                <w:sz w:val="20"/>
                <w:szCs w:val="20"/>
              </w:rPr>
              <w:t xml:space="preserve">5) Информационный ресурс </w:t>
            </w:r>
          </w:p>
          <w:p w:rsidR="006A327B" w:rsidRDefault="006A327B" w:rsidP="00A4602A">
            <w:pPr>
              <w:spacing w:before="100" w:beforeAutospacing="1" w:after="100" w:afterAutospacing="1"/>
              <w:jc w:val="center"/>
              <w:rPr>
                <w:color w:val="660000"/>
                <w:sz w:val="24"/>
                <w:szCs w:val="24"/>
              </w:rPr>
            </w:pPr>
            <w:r>
              <w:rPr>
                <w:b/>
                <w:bCs/>
                <w:color w:val="660000"/>
                <w:sz w:val="20"/>
                <w:szCs w:val="20"/>
              </w:rPr>
              <w:t xml:space="preserve">5.1 антропогенные </w:t>
            </w:r>
          </w:p>
        </w:tc>
        <w:tc>
          <w:tcPr>
            <w:tcW w:w="2370" w:type="dxa"/>
            <w:tcBorders>
              <w:top w:val="nil"/>
              <w:left w:val="nil"/>
              <w:bottom w:val="single" w:sz="4" w:space="0" w:color="auto"/>
              <w:right w:val="single" w:sz="4" w:space="0" w:color="auto"/>
            </w:tcBorders>
            <w:tcMar>
              <w:top w:w="15" w:type="dxa"/>
              <w:left w:w="15" w:type="dxa"/>
              <w:bottom w:w="0" w:type="dxa"/>
              <w:right w:w="15" w:type="dxa"/>
            </w:tcMar>
            <w:hideMark/>
          </w:tcPr>
          <w:p w:rsidR="006A327B" w:rsidRDefault="006A327B" w:rsidP="00A4602A">
            <w:pPr>
              <w:spacing w:before="100" w:beforeAutospacing="1" w:after="100" w:afterAutospacing="1"/>
              <w:jc w:val="center"/>
              <w:rPr>
                <w:rFonts w:ascii="Times New Roman" w:hAnsi="Times New Roman" w:cs="Times New Roman"/>
                <w:color w:val="660000"/>
                <w:sz w:val="24"/>
                <w:szCs w:val="24"/>
              </w:rPr>
            </w:pPr>
            <w:r>
              <w:rPr>
                <w:b/>
                <w:bCs/>
                <w:color w:val="660000"/>
                <w:sz w:val="20"/>
                <w:szCs w:val="20"/>
              </w:rPr>
              <w:t> </w:t>
            </w:r>
          </w:p>
          <w:p w:rsidR="006A327B" w:rsidRDefault="006A327B" w:rsidP="00A4602A">
            <w:pPr>
              <w:spacing w:before="100" w:beforeAutospacing="1" w:after="100" w:afterAutospacing="1"/>
              <w:jc w:val="center"/>
              <w:rPr>
                <w:color w:val="660000"/>
                <w:sz w:val="24"/>
                <w:szCs w:val="24"/>
              </w:rPr>
            </w:pPr>
            <w:r>
              <w:rPr>
                <w:b/>
                <w:bCs/>
                <w:color w:val="660000"/>
                <w:sz w:val="20"/>
                <w:szCs w:val="20"/>
              </w:rPr>
              <w:t>возобновляемые</w:t>
            </w:r>
          </w:p>
        </w:tc>
        <w:tc>
          <w:tcPr>
            <w:tcW w:w="2244" w:type="dxa"/>
            <w:tcBorders>
              <w:top w:val="nil"/>
              <w:left w:val="nil"/>
              <w:bottom w:val="single" w:sz="4" w:space="0" w:color="auto"/>
              <w:right w:val="single" w:sz="4" w:space="0" w:color="auto"/>
            </w:tcBorders>
            <w:tcMar>
              <w:top w:w="15" w:type="dxa"/>
              <w:left w:w="15" w:type="dxa"/>
              <w:bottom w:w="0" w:type="dxa"/>
              <w:right w:w="15" w:type="dxa"/>
            </w:tcMar>
            <w:hideMark/>
          </w:tcPr>
          <w:p w:rsidR="006A327B" w:rsidRDefault="006A327B" w:rsidP="00A4602A">
            <w:pPr>
              <w:spacing w:before="100" w:beforeAutospacing="1" w:after="100" w:afterAutospacing="1"/>
              <w:jc w:val="center"/>
              <w:rPr>
                <w:rFonts w:ascii="Times New Roman" w:hAnsi="Times New Roman" w:cs="Times New Roman"/>
                <w:color w:val="660000"/>
                <w:sz w:val="24"/>
                <w:szCs w:val="24"/>
              </w:rPr>
            </w:pPr>
            <w:r>
              <w:rPr>
                <w:b/>
                <w:bCs/>
                <w:color w:val="660000"/>
                <w:sz w:val="20"/>
                <w:szCs w:val="20"/>
              </w:rPr>
              <w:t> </w:t>
            </w:r>
          </w:p>
          <w:p w:rsidR="006A327B" w:rsidRDefault="006A327B" w:rsidP="00A4602A">
            <w:pPr>
              <w:spacing w:before="100" w:beforeAutospacing="1" w:after="100" w:afterAutospacing="1"/>
              <w:jc w:val="center"/>
              <w:rPr>
                <w:color w:val="660000"/>
                <w:sz w:val="24"/>
                <w:szCs w:val="24"/>
              </w:rPr>
            </w:pPr>
            <w:r>
              <w:rPr>
                <w:b/>
                <w:bCs/>
                <w:color w:val="660000"/>
                <w:sz w:val="20"/>
                <w:szCs w:val="20"/>
              </w:rPr>
              <w:t>20 - 60%</w:t>
            </w:r>
          </w:p>
        </w:tc>
      </w:tr>
      <w:tr w:rsidR="006A327B" w:rsidTr="00A4602A">
        <w:trPr>
          <w:trHeight w:val="255"/>
          <w:jc w:val="center"/>
        </w:trPr>
        <w:tc>
          <w:tcPr>
            <w:tcW w:w="3255" w:type="dxa"/>
            <w:tcBorders>
              <w:top w:val="nil"/>
              <w:left w:val="single" w:sz="4" w:space="0" w:color="auto"/>
              <w:bottom w:val="single" w:sz="4" w:space="0" w:color="auto"/>
              <w:right w:val="single" w:sz="4" w:space="0" w:color="auto"/>
            </w:tcBorders>
            <w:tcMar>
              <w:top w:w="15" w:type="dxa"/>
              <w:left w:w="15" w:type="dxa"/>
              <w:bottom w:w="0" w:type="dxa"/>
              <w:right w:w="15" w:type="dxa"/>
            </w:tcMar>
            <w:hideMark/>
          </w:tcPr>
          <w:p w:rsidR="006A327B" w:rsidRDefault="006A327B" w:rsidP="00A4602A">
            <w:pPr>
              <w:spacing w:before="100" w:beforeAutospacing="1" w:after="100" w:afterAutospacing="1"/>
              <w:jc w:val="right"/>
              <w:rPr>
                <w:color w:val="660000"/>
                <w:sz w:val="24"/>
                <w:szCs w:val="24"/>
              </w:rPr>
            </w:pPr>
            <w:r>
              <w:rPr>
                <w:b/>
                <w:bCs/>
                <w:color w:val="660000"/>
                <w:sz w:val="20"/>
                <w:szCs w:val="20"/>
              </w:rPr>
              <w:t>5.2 природные (генетические)</w:t>
            </w:r>
          </w:p>
        </w:tc>
        <w:tc>
          <w:tcPr>
            <w:tcW w:w="2370" w:type="dxa"/>
            <w:tcBorders>
              <w:top w:val="nil"/>
              <w:left w:val="nil"/>
              <w:bottom w:val="single" w:sz="4" w:space="0" w:color="auto"/>
              <w:right w:val="single" w:sz="4" w:space="0" w:color="auto"/>
            </w:tcBorders>
            <w:tcMar>
              <w:top w:w="15" w:type="dxa"/>
              <w:left w:w="15" w:type="dxa"/>
              <w:bottom w:w="0" w:type="dxa"/>
              <w:right w:w="15" w:type="dxa"/>
            </w:tcMar>
            <w:hideMark/>
          </w:tcPr>
          <w:p w:rsidR="006A327B" w:rsidRDefault="006A327B" w:rsidP="00A4602A">
            <w:pPr>
              <w:spacing w:before="100" w:beforeAutospacing="1" w:after="100" w:afterAutospacing="1"/>
              <w:jc w:val="center"/>
              <w:rPr>
                <w:color w:val="660000"/>
                <w:sz w:val="24"/>
                <w:szCs w:val="24"/>
              </w:rPr>
            </w:pPr>
            <w:r>
              <w:rPr>
                <w:b/>
                <w:bCs/>
                <w:color w:val="660000"/>
                <w:sz w:val="20"/>
                <w:szCs w:val="20"/>
              </w:rPr>
              <w:t>истощаемые</w:t>
            </w:r>
          </w:p>
        </w:tc>
        <w:tc>
          <w:tcPr>
            <w:tcW w:w="2244" w:type="dxa"/>
            <w:tcBorders>
              <w:top w:val="nil"/>
              <w:left w:val="nil"/>
              <w:bottom w:val="single" w:sz="4" w:space="0" w:color="auto"/>
              <w:right w:val="single" w:sz="4" w:space="0" w:color="auto"/>
            </w:tcBorders>
            <w:tcMar>
              <w:top w:w="15" w:type="dxa"/>
              <w:left w:w="15" w:type="dxa"/>
              <w:bottom w:w="0" w:type="dxa"/>
              <w:right w:w="15" w:type="dxa"/>
            </w:tcMar>
            <w:hideMark/>
          </w:tcPr>
          <w:p w:rsidR="006A327B" w:rsidRDefault="006A327B" w:rsidP="00A4602A">
            <w:pPr>
              <w:spacing w:before="100" w:beforeAutospacing="1" w:after="100" w:afterAutospacing="1"/>
              <w:jc w:val="center"/>
              <w:rPr>
                <w:color w:val="660000"/>
                <w:sz w:val="24"/>
                <w:szCs w:val="24"/>
              </w:rPr>
            </w:pPr>
            <w:r>
              <w:rPr>
                <w:b/>
                <w:bCs/>
                <w:color w:val="660000"/>
                <w:sz w:val="20"/>
                <w:szCs w:val="20"/>
              </w:rPr>
              <w:t>20%</w:t>
            </w:r>
          </w:p>
        </w:tc>
      </w:tr>
      <w:tr w:rsidR="006A327B" w:rsidTr="00A4602A">
        <w:trPr>
          <w:trHeight w:val="255"/>
          <w:jc w:val="center"/>
        </w:trPr>
        <w:tc>
          <w:tcPr>
            <w:tcW w:w="3255" w:type="dxa"/>
            <w:tcBorders>
              <w:top w:val="nil"/>
              <w:left w:val="single" w:sz="4" w:space="0" w:color="auto"/>
              <w:bottom w:val="single" w:sz="4" w:space="0" w:color="auto"/>
              <w:right w:val="single" w:sz="4" w:space="0" w:color="auto"/>
            </w:tcBorders>
            <w:tcMar>
              <w:top w:w="15" w:type="dxa"/>
              <w:left w:w="15" w:type="dxa"/>
              <w:bottom w:w="0" w:type="dxa"/>
              <w:right w:w="15" w:type="dxa"/>
            </w:tcMar>
            <w:hideMark/>
          </w:tcPr>
          <w:p w:rsidR="006A327B" w:rsidRDefault="006A327B" w:rsidP="00A4602A">
            <w:pPr>
              <w:spacing w:before="100" w:beforeAutospacing="1" w:after="100" w:afterAutospacing="1"/>
              <w:rPr>
                <w:color w:val="660000"/>
                <w:sz w:val="24"/>
                <w:szCs w:val="24"/>
              </w:rPr>
            </w:pPr>
            <w:r>
              <w:rPr>
                <w:b/>
                <w:bCs/>
                <w:color w:val="660000"/>
                <w:sz w:val="20"/>
                <w:szCs w:val="20"/>
              </w:rPr>
              <w:t>6) Ресурсы пространства</w:t>
            </w:r>
          </w:p>
        </w:tc>
        <w:tc>
          <w:tcPr>
            <w:tcW w:w="2370" w:type="dxa"/>
            <w:tcBorders>
              <w:top w:val="nil"/>
              <w:left w:val="nil"/>
              <w:bottom w:val="single" w:sz="4" w:space="0" w:color="auto"/>
              <w:right w:val="single" w:sz="4" w:space="0" w:color="auto"/>
            </w:tcBorders>
            <w:tcMar>
              <w:top w:w="15" w:type="dxa"/>
              <w:left w:w="15" w:type="dxa"/>
              <w:bottom w:w="0" w:type="dxa"/>
              <w:right w:w="15" w:type="dxa"/>
            </w:tcMar>
            <w:hideMark/>
          </w:tcPr>
          <w:p w:rsidR="006A327B" w:rsidRDefault="006A327B" w:rsidP="00A4602A">
            <w:pPr>
              <w:spacing w:before="100" w:beforeAutospacing="1" w:after="100" w:afterAutospacing="1"/>
              <w:jc w:val="center"/>
              <w:rPr>
                <w:color w:val="660000"/>
                <w:sz w:val="24"/>
                <w:szCs w:val="24"/>
              </w:rPr>
            </w:pPr>
            <w:r>
              <w:rPr>
                <w:b/>
                <w:bCs/>
                <w:color w:val="660000"/>
                <w:sz w:val="20"/>
                <w:szCs w:val="20"/>
              </w:rPr>
              <w:t>истощаемые</w:t>
            </w:r>
          </w:p>
        </w:tc>
        <w:tc>
          <w:tcPr>
            <w:tcW w:w="2244" w:type="dxa"/>
            <w:tcBorders>
              <w:top w:val="nil"/>
              <w:left w:val="nil"/>
              <w:bottom w:val="single" w:sz="4" w:space="0" w:color="auto"/>
              <w:right w:val="single" w:sz="4" w:space="0" w:color="auto"/>
            </w:tcBorders>
            <w:tcMar>
              <w:top w:w="15" w:type="dxa"/>
              <w:left w:w="15" w:type="dxa"/>
              <w:bottom w:w="0" w:type="dxa"/>
              <w:right w:w="15" w:type="dxa"/>
            </w:tcMar>
            <w:hideMark/>
          </w:tcPr>
          <w:p w:rsidR="006A327B" w:rsidRDefault="006A327B" w:rsidP="00A4602A">
            <w:pPr>
              <w:spacing w:before="100" w:beforeAutospacing="1" w:after="100" w:afterAutospacing="1"/>
              <w:jc w:val="center"/>
              <w:rPr>
                <w:color w:val="660000"/>
                <w:sz w:val="24"/>
                <w:szCs w:val="24"/>
              </w:rPr>
            </w:pPr>
            <w:r>
              <w:rPr>
                <w:b/>
                <w:bCs/>
                <w:color w:val="660000"/>
                <w:sz w:val="20"/>
                <w:szCs w:val="20"/>
              </w:rPr>
              <w:t>100%</w:t>
            </w:r>
          </w:p>
        </w:tc>
      </w:tr>
    </w:tbl>
    <w:p w:rsidR="006A327B" w:rsidRDefault="006A327B" w:rsidP="006A327B"/>
    <w:p w:rsidR="00A56F22" w:rsidRDefault="00A56F22">
      <w:r>
        <w:rPr>
          <w:noProof/>
          <w:lang w:eastAsia="ru-RU"/>
        </w:rPr>
        <w:drawing>
          <wp:inline distT="0" distB="0" distL="0" distR="0">
            <wp:extent cx="1952625" cy="1524000"/>
            <wp:effectExtent l="19050" t="0" r="9525" b="0"/>
            <wp:docPr id="4" name="Рисунок 4" descr="C:\Users\Админ\Desktop\02_11_2009_0314701001257153500_chuck-babbit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Админ\Desktop\02_11_2009_0314701001257153500_chuck-babbitt.jpg"/>
                    <pic:cNvPicPr>
                      <a:picLocks noChangeAspect="1" noChangeArrowheads="1"/>
                    </pic:cNvPicPr>
                  </pic:nvPicPr>
                  <pic:blipFill>
                    <a:blip r:embed="rId10" cstate="print"/>
                    <a:srcRect/>
                    <a:stretch>
                      <a:fillRect/>
                    </a:stretch>
                  </pic:blipFill>
                  <pic:spPr bwMode="auto">
                    <a:xfrm>
                      <a:off x="0" y="0"/>
                      <a:ext cx="1952625" cy="1524000"/>
                    </a:xfrm>
                    <a:prstGeom prst="rect">
                      <a:avLst/>
                    </a:prstGeom>
                    <a:ln>
                      <a:noFill/>
                    </a:ln>
                    <a:effectLst>
                      <a:softEdge rad="112500"/>
                    </a:effectLst>
                  </pic:spPr>
                </pic:pic>
              </a:graphicData>
            </a:graphic>
          </wp:inline>
        </w:drawing>
      </w:r>
    </w:p>
    <w:p w:rsidR="00897EC4" w:rsidRPr="00A56F22" w:rsidRDefault="00A56F22">
      <w:r>
        <w:lastRenderedPageBreak/>
        <w:t xml:space="preserve">       </w:t>
      </w:r>
      <w:r w:rsidR="00743E65" w:rsidRPr="00743E65">
        <w:rPr>
          <w:b/>
          <w:sz w:val="28"/>
          <w:szCs w:val="28"/>
        </w:rPr>
        <w:t>ЛИТЕРАТУРА:</w:t>
      </w:r>
    </w:p>
    <w:p w:rsidR="00897EC4" w:rsidRDefault="00897EC4"/>
    <w:p w:rsidR="00897EC4" w:rsidRPr="00897EC4" w:rsidRDefault="00897EC4" w:rsidP="00897EC4">
      <w:pPr>
        <w:numPr>
          <w:ilvl w:val="0"/>
          <w:numId w:val="1"/>
        </w:numPr>
        <w:spacing w:after="168" w:line="240" w:lineRule="auto"/>
        <w:rPr>
          <w:rFonts w:ascii="Arial" w:eastAsia="Times New Roman" w:hAnsi="Arial" w:cs="Arial"/>
          <w:color w:val="000000"/>
          <w:sz w:val="18"/>
          <w:szCs w:val="18"/>
          <w:lang w:eastAsia="ru-RU"/>
        </w:rPr>
      </w:pPr>
      <w:r w:rsidRPr="00897EC4">
        <w:rPr>
          <w:rFonts w:ascii="Arial" w:eastAsia="Times New Roman" w:hAnsi="Arial" w:cs="Arial"/>
          <w:color w:val="000000"/>
          <w:sz w:val="18"/>
          <w:szCs w:val="18"/>
          <w:lang w:eastAsia="ru-RU"/>
        </w:rPr>
        <w:t>Гладкий Ю.Н., Добросюк В.А., Семенов С.П. Экономическая география России: Учебник. М.: Гардарика, 1999.</w:t>
      </w:r>
    </w:p>
    <w:p w:rsidR="00897EC4" w:rsidRPr="00897EC4" w:rsidRDefault="00897EC4" w:rsidP="00897EC4">
      <w:pPr>
        <w:numPr>
          <w:ilvl w:val="0"/>
          <w:numId w:val="1"/>
        </w:numPr>
        <w:spacing w:after="168" w:line="240" w:lineRule="auto"/>
        <w:rPr>
          <w:rFonts w:ascii="Arial" w:eastAsia="Times New Roman" w:hAnsi="Arial" w:cs="Arial"/>
          <w:color w:val="000000"/>
          <w:sz w:val="18"/>
          <w:szCs w:val="18"/>
          <w:lang w:eastAsia="ru-RU"/>
        </w:rPr>
      </w:pPr>
      <w:r w:rsidRPr="00897EC4">
        <w:rPr>
          <w:rFonts w:ascii="Arial" w:eastAsia="Times New Roman" w:hAnsi="Arial" w:cs="Arial"/>
          <w:color w:val="000000"/>
          <w:sz w:val="18"/>
          <w:szCs w:val="18"/>
          <w:lang w:eastAsia="ru-RU"/>
        </w:rPr>
        <w:t>Копылов В.А. География промышленности России и стран СНГ: Учебное пособие. М.: Финансы и статистика, 2002.</w:t>
      </w:r>
    </w:p>
    <w:p w:rsidR="00897EC4" w:rsidRPr="00897EC4" w:rsidRDefault="00897EC4" w:rsidP="00897EC4">
      <w:pPr>
        <w:numPr>
          <w:ilvl w:val="0"/>
          <w:numId w:val="1"/>
        </w:numPr>
        <w:spacing w:after="168" w:line="240" w:lineRule="auto"/>
        <w:rPr>
          <w:rFonts w:ascii="Arial" w:eastAsia="Times New Roman" w:hAnsi="Arial" w:cs="Arial"/>
          <w:color w:val="000000"/>
          <w:sz w:val="18"/>
          <w:szCs w:val="18"/>
          <w:lang w:eastAsia="ru-RU"/>
        </w:rPr>
      </w:pPr>
      <w:r w:rsidRPr="00897EC4">
        <w:rPr>
          <w:rFonts w:ascii="Arial" w:eastAsia="Times New Roman" w:hAnsi="Arial" w:cs="Arial"/>
          <w:color w:val="000000"/>
          <w:sz w:val="18"/>
          <w:szCs w:val="18"/>
          <w:lang w:eastAsia="ru-RU"/>
        </w:rPr>
        <w:t>Родионова И.А. Экономическая география и региональная экономика: Учебник. М.: Московский лицей, 2002.</w:t>
      </w:r>
    </w:p>
    <w:p w:rsidR="00897EC4" w:rsidRPr="00897EC4" w:rsidRDefault="00897EC4" w:rsidP="00897EC4">
      <w:pPr>
        <w:spacing w:after="168" w:line="240" w:lineRule="auto"/>
        <w:rPr>
          <w:rFonts w:ascii="Arial" w:eastAsia="Times New Roman" w:hAnsi="Arial" w:cs="Arial"/>
          <w:color w:val="000000"/>
          <w:sz w:val="18"/>
          <w:szCs w:val="18"/>
          <w:lang w:eastAsia="ru-RU"/>
        </w:rPr>
      </w:pPr>
      <w:r w:rsidRPr="00897EC4">
        <w:rPr>
          <w:rFonts w:ascii="Arial" w:eastAsia="Times New Roman" w:hAnsi="Arial" w:cs="Arial"/>
          <w:b/>
          <w:bCs/>
          <w:color w:val="000000"/>
          <w:sz w:val="18"/>
          <w:lang w:eastAsia="ru-RU"/>
        </w:rPr>
        <w:t>Дополнительная литература</w:t>
      </w:r>
    </w:p>
    <w:p w:rsidR="00897EC4" w:rsidRPr="00897EC4" w:rsidRDefault="00897EC4" w:rsidP="00897EC4">
      <w:pPr>
        <w:numPr>
          <w:ilvl w:val="0"/>
          <w:numId w:val="2"/>
        </w:numPr>
        <w:spacing w:after="168" w:line="240" w:lineRule="auto"/>
        <w:rPr>
          <w:rFonts w:ascii="Arial" w:eastAsia="Times New Roman" w:hAnsi="Arial" w:cs="Arial"/>
          <w:color w:val="000000"/>
          <w:sz w:val="18"/>
          <w:szCs w:val="18"/>
          <w:lang w:eastAsia="ru-RU"/>
        </w:rPr>
      </w:pPr>
      <w:r w:rsidRPr="00897EC4">
        <w:rPr>
          <w:rFonts w:ascii="Arial" w:eastAsia="Times New Roman" w:hAnsi="Arial" w:cs="Arial"/>
          <w:color w:val="000000"/>
          <w:sz w:val="18"/>
          <w:szCs w:val="18"/>
          <w:lang w:eastAsia="ru-RU"/>
        </w:rPr>
        <w:t>Атлас географический справочный. М.: ГУГК, 1983.</w:t>
      </w:r>
    </w:p>
    <w:p w:rsidR="00897EC4" w:rsidRPr="00897EC4" w:rsidRDefault="00897EC4" w:rsidP="00897EC4">
      <w:pPr>
        <w:numPr>
          <w:ilvl w:val="0"/>
          <w:numId w:val="2"/>
        </w:numPr>
        <w:spacing w:after="168" w:line="240" w:lineRule="auto"/>
        <w:rPr>
          <w:rFonts w:ascii="Arial" w:eastAsia="Times New Roman" w:hAnsi="Arial" w:cs="Arial"/>
          <w:color w:val="000000"/>
          <w:sz w:val="18"/>
          <w:szCs w:val="18"/>
          <w:lang w:eastAsia="ru-RU"/>
        </w:rPr>
      </w:pPr>
      <w:r w:rsidRPr="00897EC4">
        <w:rPr>
          <w:rFonts w:ascii="Arial" w:eastAsia="Times New Roman" w:hAnsi="Arial" w:cs="Arial"/>
          <w:color w:val="000000"/>
          <w:sz w:val="18"/>
          <w:szCs w:val="18"/>
          <w:lang w:eastAsia="ru-RU"/>
        </w:rPr>
        <w:t>Размещение производительных сил и региональная экономика / Под ред. Н.П. Конылова, В.В. Кистапова. М.: Экономика, 1994.</w:t>
      </w:r>
    </w:p>
    <w:p w:rsidR="00897EC4" w:rsidRDefault="00897EC4" w:rsidP="00743E65">
      <w:pPr>
        <w:numPr>
          <w:ilvl w:val="0"/>
          <w:numId w:val="2"/>
        </w:numPr>
        <w:spacing w:after="168" w:line="240" w:lineRule="auto"/>
        <w:rPr>
          <w:rFonts w:ascii="Arial" w:eastAsia="Times New Roman" w:hAnsi="Arial" w:cs="Arial"/>
          <w:color w:val="000000"/>
          <w:sz w:val="18"/>
          <w:szCs w:val="18"/>
          <w:lang w:eastAsia="ru-RU"/>
        </w:rPr>
      </w:pPr>
      <w:r w:rsidRPr="00897EC4">
        <w:rPr>
          <w:rFonts w:ascii="Arial" w:eastAsia="Times New Roman" w:hAnsi="Arial" w:cs="Arial"/>
          <w:color w:val="000000"/>
          <w:sz w:val="18"/>
          <w:szCs w:val="18"/>
          <w:lang w:eastAsia="ru-RU"/>
        </w:rPr>
        <w:t>Шишов С.С. Экономическая география и регионалистика: Учебное пособие / Под ред. проф. Г.Г. Морозовой. М., 1998.</w:t>
      </w:r>
    </w:p>
    <w:p w:rsidR="00743E65" w:rsidRPr="00897EC4" w:rsidRDefault="00743E65" w:rsidP="00743E65">
      <w:pPr>
        <w:numPr>
          <w:ilvl w:val="0"/>
          <w:numId w:val="2"/>
        </w:numPr>
        <w:spacing w:after="168" w:line="240" w:lineRule="auto"/>
        <w:rPr>
          <w:rFonts w:ascii="Arial" w:eastAsia="Times New Roman" w:hAnsi="Arial" w:cs="Arial"/>
          <w:color w:val="000000"/>
          <w:sz w:val="18"/>
          <w:szCs w:val="18"/>
          <w:lang w:eastAsia="ru-RU"/>
        </w:rPr>
      </w:pPr>
      <w:r>
        <w:rPr>
          <w:rFonts w:ascii="Arial" w:eastAsia="Times New Roman" w:hAnsi="Arial" w:cs="Arial"/>
          <w:color w:val="000000"/>
          <w:sz w:val="18"/>
          <w:szCs w:val="18"/>
          <w:lang w:eastAsia="ru-RU"/>
        </w:rPr>
        <w:t>Т.Ф. Гурова, Л.В. Назаренко.  Основы экологии и рационального природопользования.</w:t>
      </w:r>
    </w:p>
    <w:p w:rsidR="00897EC4" w:rsidRDefault="00897EC4"/>
    <w:p w:rsidR="00897EC4" w:rsidRDefault="00897EC4"/>
    <w:sectPr w:rsidR="00897EC4" w:rsidSect="00AC61BF">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C5B7F" w:rsidRDefault="001C5B7F" w:rsidP="00897EC4">
      <w:pPr>
        <w:spacing w:after="0" w:line="240" w:lineRule="auto"/>
      </w:pPr>
      <w:r>
        <w:separator/>
      </w:r>
    </w:p>
  </w:endnote>
  <w:endnote w:type="continuationSeparator" w:id="1">
    <w:p w:rsidR="001C5B7F" w:rsidRDefault="001C5B7F" w:rsidP="00897EC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E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AFF" w:usb1="C000605B" w:usb2="00000029" w:usb3="00000000" w:csb0="0001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C5B7F" w:rsidRDefault="001C5B7F" w:rsidP="00897EC4">
      <w:pPr>
        <w:spacing w:after="0" w:line="240" w:lineRule="auto"/>
      </w:pPr>
      <w:r>
        <w:separator/>
      </w:r>
    </w:p>
  </w:footnote>
  <w:footnote w:type="continuationSeparator" w:id="1">
    <w:p w:rsidR="001C5B7F" w:rsidRDefault="001C5B7F" w:rsidP="00897EC4">
      <w:pPr>
        <w:spacing w:after="0" w:line="240" w:lineRule="auto"/>
      </w:pPr>
      <w:r>
        <w:continuationSeparator/>
      </w:r>
    </w:p>
  </w:footnote>
  <w:footnote w:id="2">
    <w:p w:rsidR="006A327B" w:rsidRDefault="006A327B" w:rsidP="006A327B"/>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95218E"/>
    <w:multiLevelType w:val="multilevel"/>
    <w:tmpl w:val="B8C862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47DF6C05"/>
    <w:multiLevelType w:val="multilevel"/>
    <w:tmpl w:val="7DEAF0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rsids>
    <w:rsidRoot w:val="008343DB"/>
    <w:rsid w:val="00015FAC"/>
    <w:rsid w:val="00080F5F"/>
    <w:rsid w:val="000F7276"/>
    <w:rsid w:val="001C5B7F"/>
    <w:rsid w:val="003D1773"/>
    <w:rsid w:val="006A327B"/>
    <w:rsid w:val="006F5DC7"/>
    <w:rsid w:val="00743E65"/>
    <w:rsid w:val="008343DB"/>
    <w:rsid w:val="00897EC4"/>
    <w:rsid w:val="00A56F22"/>
    <w:rsid w:val="00AC61BF"/>
    <w:rsid w:val="00AE6195"/>
    <w:rsid w:val="00DA0698"/>
    <w:rsid w:val="00F3192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C61BF"/>
  </w:style>
  <w:style w:type="paragraph" w:styleId="1">
    <w:name w:val="heading 1"/>
    <w:basedOn w:val="a"/>
    <w:next w:val="a"/>
    <w:link w:val="10"/>
    <w:uiPriority w:val="9"/>
    <w:qFormat/>
    <w:rsid w:val="006A327B"/>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link w:val="20"/>
    <w:uiPriority w:val="9"/>
    <w:qFormat/>
    <w:rsid w:val="00897EC4"/>
    <w:pPr>
      <w:spacing w:before="100" w:beforeAutospacing="1" w:after="100" w:afterAutospacing="1" w:line="240" w:lineRule="auto"/>
      <w:outlineLvl w:val="1"/>
    </w:pPr>
    <w:rPr>
      <w:rFonts w:ascii="Arial" w:eastAsia="Times New Roman" w:hAnsi="Arial" w:cs="Arial"/>
      <w:b/>
      <w:bCs/>
      <w:color w:val="3B7BA0"/>
      <w:sz w:val="33"/>
      <w:szCs w:val="33"/>
      <w:lang w:eastAsia="ru-RU"/>
    </w:rPr>
  </w:style>
  <w:style w:type="paragraph" w:styleId="3">
    <w:name w:val="heading 3"/>
    <w:basedOn w:val="a"/>
    <w:next w:val="a"/>
    <w:link w:val="30"/>
    <w:uiPriority w:val="9"/>
    <w:unhideWhenUsed/>
    <w:qFormat/>
    <w:rsid w:val="00897EC4"/>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6A327B"/>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8343DB"/>
    <w:pPr>
      <w:spacing w:before="100" w:beforeAutospacing="1" w:after="100" w:afterAutospacing="1" w:line="240" w:lineRule="auto"/>
    </w:pPr>
    <w:rPr>
      <w:rFonts w:ascii="Arial" w:eastAsia="Times New Roman" w:hAnsi="Arial" w:cs="Arial"/>
      <w:color w:val="000000"/>
      <w:sz w:val="20"/>
      <w:szCs w:val="20"/>
      <w:lang w:eastAsia="ru-RU"/>
    </w:rPr>
  </w:style>
  <w:style w:type="character" w:customStyle="1" w:styleId="20">
    <w:name w:val="Заголовок 2 Знак"/>
    <w:basedOn w:val="a0"/>
    <w:link w:val="2"/>
    <w:uiPriority w:val="9"/>
    <w:rsid w:val="00897EC4"/>
    <w:rPr>
      <w:rFonts w:ascii="Arial" w:eastAsia="Times New Roman" w:hAnsi="Arial" w:cs="Arial"/>
      <w:b/>
      <w:bCs/>
      <w:color w:val="3B7BA0"/>
      <w:sz w:val="33"/>
      <w:szCs w:val="33"/>
      <w:lang w:eastAsia="ru-RU"/>
    </w:rPr>
  </w:style>
  <w:style w:type="character" w:customStyle="1" w:styleId="-">
    <w:name w:val="опред-е"/>
    <w:basedOn w:val="a0"/>
    <w:rsid w:val="00897EC4"/>
    <w:rPr>
      <w:b/>
      <w:bCs/>
    </w:rPr>
  </w:style>
  <w:style w:type="character" w:customStyle="1" w:styleId="30">
    <w:name w:val="Заголовок 3 Знак"/>
    <w:basedOn w:val="a0"/>
    <w:link w:val="3"/>
    <w:uiPriority w:val="9"/>
    <w:rsid w:val="00897EC4"/>
    <w:rPr>
      <w:rFonts w:asciiTheme="majorHAnsi" w:eastAsiaTheme="majorEastAsia" w:hAnsiTheme="majorHAnsi" w:cstheme="majorBidi"/>
      <w:b/>
      <w:bCs/>
      <w:color w:val="4F81BD" w:themeColor="accent1"/>
    </w:rPr>
  </w:style>
  <w:style w:type="character" w:styleId="a4">
    <w:name w:val="footnote reference"/>
    <w:basedOn w:val="a0"/>
    <w:uiPriority w:val="99"/>
    <w:semiHidden/>
    <w:unhideWhenUsed/>
    <w:rsid w:val="00897EC4"/>
  </w:style>
  <w:style w:type="paragraph" w:styleId="a5">
    <w:name w:val="Balloon Text"/>
    <w:basedOn w:val="a"/>
    <w:link w:val="a6"/>
    <w:uiPriority w:val="99"/>
    <w:semiHidden/>
    <w:unhideWhenUsed/>
    <w:rsid w:val="00DA0698"/>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DA0698"/>
    <w:rPr>
      <w:rFonts w:ascii="Tahoma" w:hAnsi="Tahoma" w:cs="Tahoma"/>
      <w:sz w:val="16"/>
      <w:szCs w:val="16"/>
    </w:rPr>
  </w:style>
  <w:style w:type="table" w:styleId="a7">
    <w:name w:val="Light Shading"/>
    <w:basedOn w:val="a1"/>
    <w:uiPriority w:val="60"/>
    <w:rsid w:val="000F7276"/>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a8">
    <w:name w:val="Table Grid"/>
    <w:basedOn w:val="a1"/>
    <w:uiPriority w:val="59"/>
    <w:rsid w:val="000F7276"/>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styleId="-5">
    <w:name w:val="Light Shading Accent 5"/>
    <w:basedOn w:val="a1"/>
    <w:uiPriority w:val="60"/>
    <w:rsid w:val="000F7276"/>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character" w:customStyle="1" w:styleId="10">
    <w:name w:val="Заголовок 1 Знак"/>
    <w:basedOn w:val="a0"/>
    <w:link w:val="1"/>
    <w:uiPriority w:val="9"/>
    <w:rsid w:val="006A327B"/>
    <w:rPr>
      <w:rFonts w:asciiTheme="majorHAnsi" w:eastAsiaTheme="majorEastAsia" w:hAnsiTheme="majorHAnsi" w:cstheme="majorBidi"/>
      <w:b/>
      <w:bCs/>
      <w:color w:val="365F91" w:themeColor="accent1" w:themeShade="BF"/>
      <w:sz w:val="28"/>
      <w:szCs w:val="28"/>
    </w:rPr>
  </w:style>
  <w:style w:type="character" w:customStyle="1" w:styleId="40">
    <w:name w:val="Заголовок 4 Знак"/>
    <w:basedOn w:val="a0"/>
    <w:link w:val="4"/>
    <w:uiPriority w:val="9"/>
    <w:rsid w:val="006A327B"/>
    <w:rPr>
      <w:rFonts w:asciiTheme="majorHAnsi" w:eastAsiaTheme="majorEastAsia" w:hAnsiTheme="majorHAnsi" w:cstheme="majorBidi"/>
      <w:b/>
      <w:bCs/>
      <w:i/>
      <w:iCs/>
      <w:color w:val="4F81BD" w:themeColor="accent1"/>
    </w:rPr>
  </w:style>
  <w:style w:type="paragraph" w:styleId="a9">
    <w:name w:val="No Spacing"/>
    <w:uiPriority w:val="1"/>
    <w:qFormat/>
    <w:rsid w:val="006A327B"/>
    <w:pPr>
      <w:spacing w:after="0" w:line="240" w:lineRule="auto"/>
    </w:pPr>
  </w:style>
  <w:style w:type="character" w:styleId="aa">
    <w:name w:val="Intense Reference"/>
    <w:basedOn w:val="a0"/>
    <w:uiPriority w:val="32"/>
    <w:qFormat/>
    <w:rsid w:val="006A327B"/>
    <w:rPr>
      <w:b/>
      <w:bCs/>
      <w:smallCaps/>
      <w:color w:val="C0504D" w:themeColor="accent2"/>
      <w:spacing w:val="5"/>
      <w:u w:val="single"/>
    </w:rPr>
  </w:style>
</w:styles>
</file>

<file path=word/webSettings.xml><?xml version="1.0" encoding="utf-8"?>
<w:webSettings xmlns:r="http://schemas.openxmlformats.org/officeDocument/2006/relationships" xmlns:w="http://schemas.openxmlformats.org/wordprocessingml/2006/main">
  <w:divs>
    <w:div w:id="530609595">
      <w:bodyDiv w:val="1"/>
      <w:marLeft w:val="0"/>
      <w:marRight w:val="0"/>
      <w:marTop w:val="0"/>
      <w:marBottom w:val="0"/>
      <w:divBdr>
        <w:top w:val="none" w:sz="0" w:space="0" w:color="auto"/>
        <w:left w:val="none" w:sz="0" w:space="0" w:color="auto"/>
        <w:bottom w:val="none" w:sz="0" w:space="0" w:color="auto"/>
        <w:right w:val="none" w:sz="0" w:space="0" w:color="auto"/>
      </w:divBdr>
    </w:div>
    <w:div w:id="994381332">
      <w:bodyDiv w:val="1"/>
      <w:marLeft w:val="0"/>
      <w:marRight w:val="0"/>
      <w:marTop w:val="0"/>
      <w:marBottom w:val="0"/>
      <w:divBdr>
        <w:top w:val="none" w:sz="0" w:space="0" w:color="auto"/>
        <w:left w:val="none" w:sz="0" w:space="0" w:color="auto"/>
        <w:bottom w:val="none" w:sz="0" w:space="0" w:color="auto"/>
        <w:right w:val="none" w:sz="0" w:space="0" w:color="auto"/>
      </w:divBdr>
      <w:divsChild>
        <w:div w:id="72942820">
          <w:marLeft w:val="0"/>
          <w:marRight w:val="0"/>
          <w:marTop w:val="0"/>
          <w:marBottom w:val="0"/>
          <w:divBdr>
            <w:top w:val="none" w:sz="0" w:space="0" w:color="auto"/>
            <w:left w:val="none" w:sz="0" w:space="0" w:color="auto"/>
            <w:bottom w:val="none" w:sz="0" w:space="0" w:color="auto"/>
            <w:right w:val="none" w:sz="0" w:space="0" w:color="auto"/>
          </w:divBdr>
          <w:divsChild>
            <w:div w:id="1575966157">
              <w:marLeft w:val="8"/>
              <w:marRight w:val="0"/>
              <w:marTop w:val="0"/>
              <w:marBottom w:val="0"/>
              <w:divBdr>
                <w:top w:val="none" w:sz="0" w:space="0" w:color="auto"/>
                <w:left w:val="none" w:sz="0" w:space="0" w:color="auto"/>
                <w:bottom w:val="none" w:sz="0" w:space="0" w:color="auto"/>
                <w:right w:val="none" w:sz="0" w:space="0" w:color="auto"/>
              </w:divBdr>
            </w:div>
          </w:divsChild>
        </w:div>
      </w:divsChild>
    </w:div>
    <w:div w:id="1030255689">
      <w:bodyDiv w:val="1"/>
      <w:marLeft w:val="0"/>
      <w:marRight w:val="0"/>
      <w:marTop w:val="0"/>
      <w:marBottom w:val="0"/>
      <w:divBdr>
        <w:top w:val="none" w:sz="0" w:space="0" w:color="auto"/>
        <w:left w:val="none" w:sz="0" w:space="0" w:color="auto"/>
        <w:bottom w:val="none" w:sz="0" w:space="0" w:color="auto"/>
        <w:right w:val="none" w:sz="0" w:space="0" w:color="auto"/>
      </w:divBdr>
      <w:divsChild>
        <w:div w:id="403532936">
          <w:marLeft w:val="0"/>
          <w:marRight w:val="0"/>
          <w:marTop w:val="0"/>
          <w:marBottom w:val="0"/>
          <w:divBdr>
            <w:top w:val="none" w:sz="0" w:space="0" w:color="auto"/>
            <w:left w:val="none" w:sz="0" w:space="0" w:color="auto"/>
            <w:bottom w:val="none" w:sz="0" w:space="0" w:color="auto"/>
            <w:right w:val="none" w:sz="0" w:space="0" w:color="auto"/>
          </w:divBdr>
          <w:divsChild>
            <w:div w:id="1121534321">
              <w:marLeft w:val="0"/>
              <w:marRight w:val="0"/>
              <w:marTop w:val="75"/>
              <w:marBottom w:val="0"/>
              <w:divBdr>
                <w:top w:val="none" w:sz="0" w:space="0" w:color="auto"/>
                <w:left w:val="none" w:sz="0" w:space="0" w:color="auto"/>
                <w:bottom w:val="none" w:sz="0" w:space="0" w:color="auto"/>
                <w:right w:val="none" w:sz="0" w:space="0" w:color="auto"/>
              </w:divBdr>
              <w:divsChild>
                <w:div w:id="2018846140">
                  <w:marLeft w:val="0"/>
                  <w:marRight w:val="0"/>
                  <w:marTop w:val="0"/>
                  <w:marBottom w:val="0"/>
                  <w:divBdr>
                    <w:top w:val="none" w:sz="0" w:space="0" w:color="auto"/>
                    <w:left w:val="none" w:sz="0" w:space="0" w:color="auto"/>
                    <w:bottom w:val="none" w:sz="0" w:space="0" w:color="auto"/>
                    <w:right w:val="none" w:sz="0" w:space="0" w:color="auto"/>
                  </w:divBdr>
                  <w:divsChild>
                    <w:div w:id="1741292390">
                      <w:marLeft w:val="0"/>
                      <w:marRight w:val="0"/>
                      <w:marTop w:val="0"/>
                      <w:marBottom w:val="120"/>
                      <w:divBdr>
                        <w:top w:val="none" w:sz="0" w:space="0" w:color="auto"/>
                        <w:left w:val="none" w:sz="0" w:space="0" w:color="auto"/>
                        <w:bottom w:val="none" w:sz="0" w:space="0" w:color="auto"/>
                        <w:right w:val="none" w:sz="0" w:space="0" w:color="auto"/>
                      </w:divBdr>
                      <w:divsChild>
                        <w:div w:id="1198007748">
                          <w:marLeft w:val="0"/>
                          <w:marRight w:val="0"/>
                          <w:marTop w:val="0"/>
                          <w:marBottom w:val="0"/>
                          <w:divBdr>
                            <w:top w:val="none" w:sz="0" w:space="0" w:color="auto"/>
                            <w:left w:val="none" w:sz="0" w:space="0" w:color="auto"/>
                            <w:bottom w:val="none" w:sz="0" w:space="0" w:color="auto"/>
                            <w:right w:val="none" w:sz="0" w:space="0" w:color="auto"/>
                          </w:divBdr>
                          <w:divsChild>
                            <w:div w:id="611976701">
                              <w:marLeft w:val="150"/>
                              <w:marRight w:val="150"/>
                              <w:marTop w:val="150"/>
                              <w:marBottom w:val="150"/>
                              <w:divBdr>
                                <w:top w:val="none" w:sz="0" w:space="0" w:color="auto"/>
                                <w:left w:val="none" w:sz="0" w:space="0" w:color="auto"/>
                                <w:bottom w:val="none" w:sz="0" w:space="0" w:color="auto"/>
                                <w:right w:val="none" w:sz="0" w:space="0" w:color="auto"/>
                              </w:divBdr>
                              <w:divsChild>
                                <w:div w:id="1860005827">
                                  <w:marLeft w:val="0"/>
                                  <w:marRight w:val="0"/>
                                  <w:marTop w:val="0"/>
                                  <w:marBottom w:val="0"/>
                                  <w:divBdr>
                                    <w:top w:val="none" w:sz="0" w:space="0" w:color="auto"/>
                                    <w:left w:val="none" w:sz="0" w:space="0" w:color="auto"/>
                                    <w:bottom w:val="none" w:sz="0" w:space="0" w:color="auto"/>
                                    <w:right w:val="none" w:sz="0" w:space="0" w:color="auto"/>
                                  </w:divBdr>
                                  <w:divsChild>
                                    <w:div w:id="372385481">
                                      <w:marLeft w:val="0"/>
                                      <w:marRight w:val="0"/>
                                      <w:marTop w:val="0"/>
                                      <w:marBottom w:val="0"/>
                                      <w:divBdr>
                                        <w:top w:val="none" w:sz="0" w:space="0" w:color="auto"/>
                                        <w:left w:val="none" w:sz="0" w:space="0" w:color="auto"/>
                                        <w:bottom w:val="none" w:sz="0" w:space="0" w:color="auto"/>
                                        <w:right w:val="none" w:sz="0" w:space="0" w:color="auto"/>
                                      </w:divBdr>
                                      <w:divsChild>
                                        <w:div w:id="753237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36825004">
      <w:bodyDiv w:val="1"/>
      <w:marLeft w:val="0"/>
      <w:marRight w:val="0"/>
      <w:marTop w:val="0"/>
      <w:marBottom w:val="0"/>
      <w:divBdr>
        <w:top w:val="none" w:sz="0" w:space="0" w:color="auto"/>
        <w:left w:val="none" w:sz="0" w:space="0" w:color="auto"/>
        <w:bottom w:val="none" w:sz="0" w:space="0" w:color="auto"/>
        <w:right w:val="none" w:sz="0" w:space="0" w:color="auto"/>
      </w:divBdr>
      <w:divsChild>
        <w:div w:id="1104886997">
          <w:marLeft w:val="150"/>
          <w:marRight w:val="150"/>
          <w:marTop w:val="150"/>
          <w:marBottom w:val="150"/>
          <w:divBdr>
            <w:top w:val="none" w:sz="0" w:space="0" w:color="auto"/>
            <w:left w:val="none" w:sz="0" w:space="0" w:color="auto"/>
            <w:bottom w:val="none" w:sz="0" w:space="0" w:color="auto"/>
            <w:right w:val="none" w:sz="0" w:space="0" w:color="auto"/>
          </w:divBdr>
        </w:div>
      </w:divsChild>
    </w:div>
    <w:div w:id="1462260134">
      <w:bodyDiv w:val="1"/>
      <w:marLeft w:val="0"/>
      <w:marRight w:val="0"/>
      <w:marTop w:val="0"/>
      <w:marBottom w:val="0"/>
      <w:divBdr>
        <w:top w:val="none" w:sz="0" w:space="0" w:color="auto"/>
        <w:left w:val="none" w:sz="0" w:space="0" w:color="auto"/>
        <w:bottom w:val="none" w:sz="0" w:space="0" w:color="auto"/>
        <w:right w:val="none" w:sz="0" w:space="0" w:color="auto"/>
      </w:divBdr>
      <w:divsChild>
        <w:div w:id="2130734256">
          <w:marLeft w:val="0"/>
          <w:marRight w:val="0"/>
          <w:marTop w:val="0"/>
          <w:marBottom w:val="0"/>
          <w:divBdr>
            <w:top w:val="none" w:sz="0" w:space="0" w:color="auto"/>
            <w:left w:val="none" w:sz="0" w:space="0" w:color="auto"/>
            <w:bottom w:val="none" w:sz="0" w:space="0" w:color="auto"/>
            <w:right w:val="none" w:sz="0" w:space="0" w:color="auto"/>
          </w:divBdr>
        </w:div>
      </w:divsChild>
    </w:div>
    <w:div w:id="1699425255">
      <w:bodyDiv w:val="1"/>
      <w:marLeft w:val="0"/>
      <w:marRight w:val="0"/>
      <w:marTop w:val="0"/>
      <w:marBottom w:val="0"/>
      <w:divBdr>
        <w:top w:val="none" w:sz="0" w:space="0" w:color="auto"/>
        <w:left w:val="none" w:sz="0" w:space="0" w:color="auto"/>
        <w:bottom w:val="none" w:sz="0" w:space="0" w:color="auto"/>
        <w:right w:val="none" w:sz="0" w:space="0" w:color="auto"/>
      </w:divBdr>
      <w:divsChild>
        <w:div w:id="443040545">
          <w:marLeft w:val="150"/>
          <w:marRight w:val="150"/>
          <w:marTop w:val="150"/>
          <w:marBottom w:val="150"/>
          <w:divBdr>
            <w:top w:val="none" w:sz="0" w:space="0" w:color="auto"/>
            <w:left w:val="none" w:sz="0" w:space="0" w:color="auto"/>
            <w:bottom w:val="none" w:sz="0" w:space="0" w:color="auto"/>
            <w:right w:val="none" w:sz="0" w:space="0" w:color="auto"/>
          </w:divBdr>
        </w:div>
      </w:divsChild>
    </w:div>
    <w:div w:id="1758667341">
      <w:bodyDiv w:val="1"/>
      <w:marLeft w:val="0"/>
      <w:marRight w:val="0"/>
      <w:marTop w:val="0"/>
      <w:marBottom w:val="0"/>
      <w:divBdr>
        <w:top w:val="none" w:sz="0" w:space="0" w:color="auto"/>
        <w:left w:val="none" w:sz="0" w:space="0" w:color="auto"/>
        <w:bottom w:val="none" w:sz="0" w:space="0" w:color="auto"/>
        <w:right w:val="none" w:sz="0" w:space="0" w:color="auto"/>
      </w:divBdr>
      <w:divsChild>
        <w:div w:id="1963921262">
          <w:marLeft w:val="0"/>
          <w:marRight w:val="0"/>
          <w:marTop w:val="0"/>
          <w:marBottom w:val="0"/>
          <w:divBdr>
            <w:top w:val="none" w:sz="0" w:space="0" w:color="auto"/>
            <w:left w:val="none" w:sz="0" w:space="0" w:color="auto"/>
            <w:bottom w:val="none" w:sz="0" w:space="0" w:color="auto"/>
            <w:right w:val="none" w:sz="0" w:space="0" w:color="auto"/>
          </w:divBdr>
          <w:divsChild>
            <w:div w:id="1883706549">
              <w:marLeft w:val="0"/>
              <w:marRight w:val="0"/>
              <w:marTop w:val="75"/>
              <w:marBottom w:val="0"/>
              <w:divBdr>
                <w:top w:val="none" w:sz="0" w:space="0" w:color="auto"/>
                <w:left w:val="none" w:sz="0" w:space="0" w:color="auto"/>
                <w:bottom w:val="none" w:sz="0" w:space="0" w:color="auto"/>
                <w:right w:val="none" w:sz="0" w:space="0" w:color="auto"/>
              </w:divBdr>
              <w:divsChild>
                <w:div w:id="2081708978">
                  <w:marLeft w:val="0"/>
                  <w:marRight w:val="0"/>
                  <w:marTop w:val="0"/>
                  <w:marBottom w:val="0"/>
                  <w:divBdr>
                    <w:top w:val="none" w:sz="0" w:space="0" w:color="auto"/>
                    <w:left w:val="none" w:sz="0" w:space="0" w:color="auto"/>
                    <w:bottom w:val="none" w:sz="0" w:space="0" w:color="auto"/>
                    <w:right w:val="none" w:sz="0" w:space="0" w:color="auto"/>
                  </w:divBdr>
                  <w:divsChild>
                    <w:div w:id="1556311037">
                      <w:marLeft w:val="0"/>
                      <w:marRight w:val="0"/>
                      <w:marTop w:val="0"/>
                      <w:marBottom w:val="120"/>
                      <w:divBdr>
                        <w:top w:val="none" w:sz="0" w:space="0" w:color="auto"/>
                        <w:left w:val="none" w:sz="0" w:space="0" w:color="auto"/>
                        <w:bottom w:val="none" w:sz="0" w:space="0" w:color="auto"/>
                        <w:right w:val="none" w:sz="0" w:space="0" w:color="auto"/>
                      </w:divBdr>
                      <w:divsChild>
                        <w:div w:id="1915358288">
                          <w:marLeft w:val="0"/>
                          <w:marRight w:val="0"/>
                          <w:marTop w:val="0"/>
                          <w:marBottom w:val="0"/>
                          <w:divBdr>
                            <w:top w:val="none" w:sz="0" w:space="0" w:color="auto"/>
                            <w:left w:val="none" w:sz="0" w:space="0" w:color="auto"/>
                            <w:bottom w:val="none" w:sz="0" w:space="0" w:color="auto"/>
                            <w:right w:val="none" w:sz="0" w:space="0" w:color="auto"/>
                          </w:divBdr>
                          <w:divsChild>
                            <w:div w:id="155417368">
                              <w:marLeft w:val="150"/>
                              <w:marRight w:val="150"/>
                              <w:marTop w:val="150"/>
                              <w:marBottom w:val="150"/>
                              <w:divBdr>
                                <w:top w:val="none" w:sz="0" w:space="0" w:color="auto"/>
                                <w:left w:val="none" w:sz="0" w:space="0" w:color="auto"/>
                                <w:bottom w:val="none" w:sz="0" w:space="0" w:color="auto"/>
                                <w:right w:val="none" w:sz="0" w:space="0" w:color="auto"/>
                              </w:divBdr>
                              <w:divsChild>
                                <w:div w:id="590048491">
                                  <w:marLeft w:val="0"/>
                                  <w:marRight w:val="0"/>
                                  <w:marTop w:val="0"/>
                                  <w:marBottom w:val="0"/>
                                  <w:divBdr>
                                    <w:top w:val="none" w:sz="0" w:space="0" w:color="auto"/>
                                    <w:left w:val="none" w:sz="0" w:space="0" w:color="auto"/>
                                    <w:bottom w:val="none" w:sz="0" w:space="0" w:color="auto"/>
                                    <w:right w:val="none" w:sz="0" w:space="0" w:color="auto"/>
                                  </w:divBdr>
                                  <w:divsChild>
                                    <w:div w:id="74784441">
                                      <w:marLeft w:val="0"/>
                                      <w:marRight w:val="0"/>
                                      <w:marTop w:val="0"/>
                                      <w:marBottom w:val="0"/>
                                      <w:divBdr>
                                        <w:top w:val="none" w:sz="0" w:space="0" w:color="auto"/>
                                        <w:left w:val="none" w:sz="0" w:space="0" w:color="auto"/>
                                        <w:bottom w:val="none" w:sz="0" w:space="0" w:color="auto"/>
                                        <w:right w:val="none" w:sz="0" w:space="0" w:color="auto"/>
                                      </w:divBdr>
                                      <w:divsChild>
                                        <w:div w:id="4575317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046172766">
      <w:bodyDiv w:val="1"/>
      <w:marLeft w:val="0"/>
      <w:marRight w:val="0"/>
      <w:marTop w:val="0"/>
      <w:marBottom w:val="0"/>
      <w:divBdr>
        <w:top w:val="none" w:sz="0" w:space="0" w:color="auto"/>
        <w:left w:val="none" w:sz="0" w:space="0" w:color="auto"/>
        <w:bottom w:val="none" w:sz="0" w:space="0" w:color="auto"/>
        <w:right w:val="none" w:sz="0" w:space="0" w:color="auto"/>
      </w:divBdr>
      <w:divsChild>
        <w:div w:id="113117093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image" Target="media/image4.jpeg"/><Relationship Id="rId4" Type="http://schemas.openxmlformats.org/officeDocument/2006/relationships/webSettings" Target="webSettings.xml"/><Relationship Id="rId9" Type="http://schemas.openxmlformats.org/officeDocument/2006/relationships/image" Target="media/image3.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159</TotalTime>
  <Pages>1</Pages>
  <Words>1768</Words>
  <Characters>10081</Characters>
  <Application>Microsoft Office Word</Application>
  <DocSecurity>0</DocSecurity>
  <Lines>84</Lines>
  <Paragraphs>23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11826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Админ</dc:creator>
  <cp:lastModifiedBy>Админ</cp:lastModifiedBy>
  <cp:revision>4</cp:revision>
  <cp:lastPrinted>2010-06-13T12:31:00Z</cp:lastPrinted>
  <dcterms:created xsi:type="dcterms:W3CDTF">2010-06-12T18:00:00Z</dcterms:created>
  <dcterms:modified xsi:type="dcterms:W3CDTF">2010-06-13T12:33:00Z</dcterms:modified>
</cp:coreProperties>
</file>